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5FBA1" w14:textId="35CF583C" w:rsidR="0064123F" w:rsidRDefault="0064123F" w:rsidP="0064123F">
      <w:pPr>
        <w:rPr>
          <w:b/>
          <w:bCs/>
        </w:rPr>
      </w:pPr>
      <w:r w:rsidRPr="0064123F">
        <w:rPr>
          <w:b/>
          <w:bCs/>
        </w:rPr>
        <w:t>GO ENHANCE RTS STUDY</w:t>
      </w:r>
      <w:r w:rsidRPr="00F5114C">
        <w:rPr>
          <w:b/>
          <w:bCs/>
        </w:rPr>
        <w:t xml:space="preserve"> EXCECUTIVE SUMMARY</w:t>
      </w:r>
      <w:r w:rsidR="00F5114C">
        <w:rPr>
          <w:b/>
          <w:bCs/>
        </w:rPr>
        <w:t xml:space="preserve"> - </w:t>
      </w:r>
      <w:proofErr w:type="gramStart"/>
      <w:r w:rsidRPr="0064123F">
        <w:rPr>
          <w:b/>
          <w:bCs/>
        </w:rPr>
        <w:t>May,</w:t>
      </w:r>
      <w:proofErr w:type="gramEnd"/>
      <w:r w:rsidRPr="0064123F">
        <w:rPr>
          <w:b/>
          <w:bCs/>
        </w:rPr>
        <w:t xml:space="preserve"> 2014</w:t>
      </w:r>
      <w:r w:rsidR="00F5114C">
        <w:rPr>
          <w:b/>
          <w:bCs/>
        </w:rPr>
        <w:t>.</w:t>
      </w:r>
    </w:p>
    <w:p w14:paraId="0210B5C5" w14:textId="6F12BED5" w:rsidR="0064123F" w:rsidRPr="0064123F" w:rsidRDefault="0064123F" w:rsidP="0064123F">
      <w:pPr>
        <w:rPr>
          <w:b/>
          <w:bCs/>
        </w:rPr>
      </w:pPr>
      <w:r w:rsidRPr="0064123F">
        <w:rPr>
          <w:b/>
          <w:bCs/>
        </w:rPr>
        <w:t>1.0 INTRODUCTION</w:t>
      </w:r>
      <w:r w:rsidR="00F5114C">
        <w:rPr>
          <w:b/>
          <w:bCs/>
        </w:rPr>
        <w:t>.</w:t>
      </w:r>
    </w:p>
    <w:p w14:paraId="5619F339" w14:textId="3D2FF3FB" w:rsidR="0064123F" w:rsidRPr="0064123F" w:rsidRDefault="0064123F" w:rsidP="0064123F">
      <w:pPr>
        <w:rPr>
          <w:b/>
          <w:bCs/>
        </w:rPr>
      </w:pPr>
      <w:r w:rsidRPr="0064123F">
        <w:rPr>
          <w:b/>
          <w:bCs/>
        </w:rPr>
        <w:t>1.1 Purpose and Need</w:t>
      </w:r>
      <w:r w:rsidR="00F5114C">
        <w:rPr>
          <w:b/>
          <w:bCs/>
        </w:rPr>
        <w:t>.</w:t>
      </w:r>
    </w:p>
    <w:p w14:paraId="3C94B571" w14:textId="73AFAEBC" w:rsidR="0064123F" w:rsidRPr="0064123F" w:rsidRDefault="0064123F" w:rsidP="0064123F">
      <w:pPr>
        <w:rPr>
          <w:b/>
          <w:bCs/>
        </w:rPr>
      </w:pPr>
      <w:r w:rsidRPr="0064123F">
        <w:rPr>
          <w:b/>
          <w:bCs/>
        </w:rPr>
        <w:t>1.1.1 Purpose of Study</w:t>
      </w:r>
      <w:r w:rsidR="00F5114C">
        <w:rPr>
          <w:b/>
          <w:bCs/>
        </w:rPr>
        <w:t>.</w:t>
      </w:r>
    </w:p>
    <w:p w14:paraId="330A0D29" w14:textId="0D7D2D90" w:rsidR="0064123F" w:rsidRPr="0064123F" w:rsidRDefault="0064123F" w:rsidP="0064123F">
      <w:r w:rsidRPr="0064123F">
        <w:t>The study evaluated premium transit modes as a cost-effective, sustainable mechanism for</w:t>
      </w:r>
      <w:r>
        <w:t xml:space="preserve"> </w:t>
      </w:r>
      <w:r w:rsidRPr="0064123F">
        <w:t>improving east-west connectivity, increasing mobility and transportation choice, reducing</w:t>
      </w:r>
      <w:r>
        <w:t xml:space="preserve"> </w:t>
      </w:r>
      <w:r w:rsidRPr="0064123F">
        <w:t>congestion and parking demand, spurring economic development, and supporting the</w:t>
      </w:r>
      <w:r>
        <w:t xml:space="preserve"> </w:t>
      </w:r>
      <w:r w:rsidRPr="0064123F">
        <w:t>community’s desire for a multimodal model network. In 2010, the Gainesville Regional Transit</w:t>
      </w:r>
      <w:r>
        <w:t xml:space="preserve"> </w:t>
      </w:r>
      <w:r w:rsidRPr="0064123F">
        <w:t xml:space="preserve">System (RTS) completed an initial </w:t>
      </w:r>
      <w:r w:rsidRPr="0064123F">
        <w:rPr>
          <w:i/>
          <w:iCs/>
        </w:rPr>
        <w:t xml:space="preserve">Rapid Transit System Feasibility Study </w:t>
      </w:r>
      <w:r w:rsidRPr="0064123F">
        <w:t>which recommended</w:t>
      </w:r>
      <w:r>
        <w:t xml:space="preserve"> </w:t>
      </w:r>
      <w:r w:rsidRPr="0064123F">
        <w:t>a premium transit investment in a 16-mile east-west corridor extending from Oaks Mall to the</w:t>
      </w:r>
      <w:r>
        <w:t xml:space="preserve"> </w:t>
      </w:r>
      <w:r w:rsidRPr="0064123F">
        <w:t>Gainesville Regional Airport, serving the University of Florida (UF) and downtown Gainesville.</w:t>
      </w:r>
    </w:p>
    <w:p w14:paraId="7324ED59" w14:textId="0D8915C3" w:rsidR="0064123F" w:rsidRPr="0064123F" w:rsidRDefault="0064123F" w:rsidP="0064123F">
      <w:r w:rsidRPr="0064123F">
        <w:t xml:space="preserve">The follow up </w:t>
      </w:r>
      <w:r w:rsidRPr="0064123F">
        <w:rPr>
          <w:i/>
          <w:iCs/>
        </w:rPr>
        <w:t xml:space="preserve">Go Enhance RTS Study </w:t>
      </w:r>
      <w:r w:rsidRPr="0064123F">
        <w:t>has both expanded upon and refined that study to</w:t>
      </w:r>
      <w:r>
        <w:t xml:space="preserve"> </w:t>
      </w:r>
      <w:r w:rsidRPr="0064123F">
        <w:t>examine a variety of transit improvements and their ability to improve travel markets that</w:t>
      </w:r>
      <w:r>
        <w:t xml:space="preserve"> </w:t>
      </w:r>
      <w:r w:rsidRPr="0064123F">
        <w:t>converge within the corridor. The study area was also expanded to include the Santa Fe</w:t>
      </w:r>
      <w:r>
        <w:t xml:space="preserve"> </w:t>
      </w:r>
      <w:r w:rsidRPr="0064123F">
        <w:t xml:space="preserve">College (SFC), Newberry Village, Spring Hill, and </w:t>
      </w:r>
      <w:proofErr w:type="spellStart"/>
      <w:r w:rsidRPr="0064123F">
        <w:t>SantaFe</w:t>
      </w:r>
      <w:proofErr w:type="spellEnd"/>
      <w:r w:rsidRPr="0064123F">
        <w:t xml:space="preserve"> Village areas.</w:t>
      </w:r>
    </w:p>
    <w:p w14:paraId="6AB25FF2" w14:textId="6E78CC09" w:rsidR="0064123F" w:rsidRPr="0064123F" w:rsidRDefault="0064123F" w:rsidP="0064123F">
      <w:pPr>
        <w:rPr>
          <w:b/>
          <w:bCs/>
        </w:rPr>
      </w:pPr>
      <w:r w:rsidRPr="0064123F">
        <w:rPr>
          <w:b/>
          <w:bCs/>
        </w:rPr>
        <w:t>1.1.2 Project Need</w:t>
      </w:r>
      <w:r w:rsidR="00F5114C">
        <w:rPr>
          <w:b/>
          <w:bCs/>
        </w:rPr>
        <w:t>.</w:t>
      </w:r>
    </w:p>
    <w:p w14:paraId="6CFCB0FD" w14:textId="0F02FEE3" w:rsidR="0064123F" w:rsidRPr="0064123F" w:rsidRDefault="0064123F" w:rsidP="0064123F">
      <w:r w:rsidRPr="0064123F">
        <w:t>An assessment of current conditions in the study area and the potential ramifications of future</w:t>
      </w:r>
      <w:r>
        <w:t xml:space="preserve"> </w:t>
      </w:r>
      <w:r w:rsidRPr="0064123F">
        <w:t>development highlight several key transportation-related problems from which alternatives and</w:t>
      </w:r>
      <w:r>
        <w:t xml:space="preserve"> </w:t>
      </w:r>
      <w:r w:rsidRPr="0064123F">
        <w:t>evaluation criteria were developed.</w:t>
      </w:r>
    </w:p>
    <w:p w14:paraId="542FC396" w14:textId="1FCBA297" w:rsidR="0064123F" w:rsidRPr="0064123F" w:rsidRDefault="0064123F" w:rsidP="0064123F">
      <w:r w:rsidRPr="0064123F">
        <w:t>Newberry Road, University Avenue, Archer Road, NW 13th Street, NW 23rd Avenue, SW 20</w:t>
      </w:r>
      <w:r w:rsidRPr="0064123F">
        <w:rPr>
          <w:vertAlign w:val="superscript"/>
        </w:rPr>
        <w:t>th</w:t>
      </w:r>
      <w:r>
        <w:t xml:space="preserve"> </w:t>
      </w:r>
      <w:r w:rsidRPr="0064123F">
        <w:t>Avenue and SW 34th Street are all currently at or are projected to exceed accepted levels of</w:t>
      </w:r>
      <w:r>
        <w:t xml:space="preserve"> </w:t>
      </w:r>
      <w:r w:rsidRPr="0064123F">
        <w:t>traffic congestion (Level of Service E and F). The most significant commercial, healthcare,</w:t>
      </w:r>
      <w:r>
        <w:t xml:space="preserve"> </w:t>
      </w:r>
      <w:r w:rsidRPr="0064123F">
        <w:t>cultural, educational, government, high density residential and employment destinations are</w:t>
      </w:r>
      <w:r>
        <w:t xml:space="preserve"> </w:t>
      </w:r>
      <w:r w:rsidRPr="0064123F">
        <w:t>situated along these corridors. The roadway capacity projects planned for these roadways will</w:t>
      </w:r>
      <w:r>
        <w:t xml:space="preserve"> </w:t>
      </w:r>
      <w:r w:rsidRPr="0064123F">
        <w:t>not substantially reduce the projected levels of travel delay. The combination of rising levels of</w:t>
      </w:r>
      <w:r>
        <w:t xml:space="preserve"> </w:t>
      </w:r>
      <w:r w:rsidRPr="0064123F">
        <w:t>traffic congestion along with limited roadway expansion options due to pedestrian concerns,</w:t>
      </w:r>
      <w:r>
        <w:t xml:space="preserve"> </w:t>
      </w:r>
      <w:r w:rsidRPr="0064123F">
        <w:t>community policy, relocation costs, and physical constraints puts a greater strain on the regional</w:t>
      </w:r>
      <w:r>
        <w:t xml:space="preserve"> </w:t>
      </w:r>
      <w:r w:rsidRPr="0064123F">
        <w:t xml:space="preserve">roadway network </w:t>
      </w:r>
      <w:proofErr w:type="gramStart"/>
      <w:r w:rsidRPr="0064123F">
        <w:t>than it</w:t>
      </w:r>
      <w:proofErr w:type="gramEnd"/>
      <w:r w:rsidRPr="0064123F">
        <w:t xml:space="preserve"> can be expected to handle. As a regional destination of statewide</w:t>
      </w:r>
      <w:r>
        <w:t xml:space="preserve"> </w:t>
      </w:r>
      <w:r w:rsidRPr="0064123F">
        <w:t>significance, transportation is a critical issue for Gainesville’s economic viability, its hospitals</w:t>
      </w:r>
      <w:r>
        <w:t xml:space="preserve"> </w:t>
      </w:r>
      <w:r w:rsidRPr="0064123F">
        <w:t>and schools. Congestion on principal arterial roadways between I-75 and UF/Shands will have</w:t>
      </w:r>
      <w:r>
        <w:t xml:space="preserve"> </w:t>
      </w:r>
      <w:r w:rsidRPr="0064123F">
        <w:t>an adverse impact on air quality, livability, commute times and community cohesiveness.</w:t>
      </w:r>
      <w:r>
        <w:t xml:space="preserve"> </w:t>
      </w:r>
      <w:r w:rsidRPr="0064123F">
        <w:t xml:space="preserve">Adverse impacts in Gainesville will likely </w:t>
      </w:r>
      <w:r w:rsidRPr="0064123F">
        <w:lastRenderedPageBreak/>
        <w:t>ripple through the region and could reduce the area’s</w:t>
      </w:r>
      <w:r>
        <w:t xml:space="preserve"> </w:t>
      </w:r>
      <w:r w:rsidRPr="0064123F">
        <w:t>economic and community competitiveness as an educational and research center.</w:t>
      </w:r>
    </w:p>
    <w:p w14:paraId="7FA2FF18" w14:textId="7729324B" w:rsidR="0064123F" w:rsidRDefault="0064123F" w:rsidP="0064123F">
      <w:r w:rsidRPr="0064123F">
        <w:t>Beyond that, City, County and UF policies and priorities favor multimodal strategies that reduce</w:t>
      </w:r>
      <w:r>
        <w:t xml:space="preserve"> </w:t>
      </w:r>
      <w:r w:rsidRPr="0064123F">
        <w:t>travel demand via personal automobiles, emphasizing a more balanced approach to</w:t>
      </w:r>
      <w:r>
        <w:t xml:space="preserve"> </w:t>
      </w:r>
      <w:r w:rsidRPr="0064123F">
        <w:t>accessibility, mobility and livability. The area has some of the highest transit, bicycle, and</w:t>
      </w:r>
      <w:r>
        <w:t xml:space="preserve"> </w:t>
      </w:r>
      <w:r w:rsidRPr="0064123F">
        <w:t>pedestrian mode shares in the state yet lacks a transportation corridor dedicated to fast,</w:t>
      </w:r>
      <w:r>
        <w:t xml:space="preserve"> </w:t>
      </w:r>
      <w:r w:rsidRPr="0064123F">
        <w:t>convenient and effective multimodal transportation that connects key travel markets like SFC,</w:t>
      </w:r>
      <w:r>
        <w:t xml:space="preserve"> </w:t>
      </w:r>
      <w:r w:rsidRPr="0064123F">
        <w:t>the F and the Shands Healthcare Complex with East Gainesville residents. The provision of</w:t>
      </w:r>
      <w:r>
        <w:t xml:space="preserve"> </w:t>
      </w:r>
      <w:r w:rsidRPr="0064123F">
        <w:t>such a service would also support desired urban form patterns and attract choice riders to the</w:t>
      </w:r>
      <w:r>
        <w:t xml:space="preserve"> </w:t>
      </w:r>
      <w:r w:rsidRPr="0064123F">
        <w:t>network.</w:t>
      </w:r>
    </w:p>
    <w:p w14:paraId="0DC6325A" w14:textId="2B387819" w:rsidR="0064123F" w:rsidRPr="0064123F" w:rsidRDefault="0064123F" w:rsidP="0064123F">
      <w:pPr>
        <w:rPr>
          <w:b/>
          <w:bCs/>
        </w:rPr>
      </w:pPr>
      <w:r w:rsidRPr="0064123F">
        <w:rPr>
          <w:b/>
          <w:bCs/>
        </w:rPr>
        <w:t>1.2 Goals and Objectives</w:t>
      </w:r>
      <w:r w:rsidR="00F5114C">
        <w:rPr>
          <w:b/>
          <w:bCs/>
        </w:rPr>
        <w:t>.</w:t>
      </w:r>
    </w:p>
    <w:p w14:paraId="461AC543" w14:textId="66410397" w:rsidR="0064123F" w:rsidRPr="0064123F" w:rsidRDefault="0064123F" w:rsidP="0064123F">
      <w:r w:rsidRPr="0064123F">
        <w:t>To assess the extent to which routing alternatives and modes were satisfying the purpose and</w:t>
      </w:r>
      <w:r>
        <w:t xml:space="preserve"> </w:t>
      </w:r>
      <w:r w:rsidRPr="0064123F">
        <w:t>need, five goals and 23 objectives were identified, as shown in Table 1-1. These goals and</w:t>
      </w:r>
      <w:r>
        <w:t xml:space="preserve"> </w:t>
      </w:r>
      <w:r w:rsidRPr="0064123F">
        <w:t>objectives were developed based on input from the study advisory committees and current City</w:t>
      </w:r>
      <w:r>
        <w:t xml:space="preserve"> </w:t>
      </w:r>
      <w:r w:rsidRPr="0064123F">
        <w:t>and County comprehensive plans. A set of performance measures were developed for each</w:t>
      </w:r>
      <w:r>
        <w:t xml:space="preserve"> </w:t>
      </w:r>
      <w:r w:rsidRPr="0064123F">
        <w:t>objective.</w:t>
      </w:r>
    </w:p>
    <w:p w14:paraId="0C0E740F" w14:textId="30641041" w:rsidR="0064123F" w:rsidRPr="0064123F" w:rsidRDefault="0064123F" w:rsidP="0064123F">
      <w:pPr>
        <w:rPr>
          <w:b/>
          <w:bCs/>
        </w:rPr>
      </w:pPr>
      <w:r w:rsidRPr="0064123F">
        <w:rPr>
          <w:b/>
          <w:bCs/>
        </w:rPr>
        <w:t>1.3 Public Involvement</w:t>
      </w:r>
      <w:r w:rsidR="00F5114C">
        <w:rPr>
          <w:b/>
          <w:bCs/>
        </w:rPr>
        <w:t>.</w:t>
      </w:r>
    </w:p>
    <w:p w14:paraId="777F5CC1" w14:textId="39E651E9" w:rsidR="0064123F" w:rsidRPr="0064123F" w:rsidRDefault="0064123F" w:rsidP="0064123F">
      <w:r w:rsidRPr="0064123F">
        <w:t>At the initiation of the GO Enhance RTS Study, a Public</w:t>
      </w:r>
      <w:r>
        <w:t xml:space="preserve"> </w:t>
      </w:r>
      <w:r w:rsidRPr="0064123F">
        <w:t>Involvement Plan (PIP) was drafted to outline the approach and</w:t>
      </w:r>
      <w:r>
        <w:t xml:space="preserve"> </w:t>
      </w:r>
      <w:r w:rsidRPr="0064123F">
        <w:t>methods the project team would use to educate and engage</w:t>
      </w:r>
      <w:r>
        <w:t xml:space="preserve"> </w:t>
      </w:r>
      <w:r w:rsidRPr="0064123F">
        <w:t>citizens and other stakeholders and gather their input on all</w:t>
      </w:r>
      <w:r>
        <w:t xml:space="preserve"> </w:t>
      </w:r>
      <w:r w:rsidRPr="0064123F">
        <w:t>aspects of the project, including the recommended Locally</w:t>
      </w:r>
      <w:r>
        <w:t xml:space="preserve"> </w:t>
      </w:r>
      <w:r w:rsidRPr="0064123F">
        <w:t>Preferred Alternative (LPA). Outreach objectives were designed</w:t>
      </w:r>
      <w:r>
        <w:t xml:space="preserve"> </w:t>
      </w:r>
      <w:r w:rsidRPr="0064123F">
        <w:t>around communicating often with government agencies at</w:t>
      </w:r>
      <w:r>
        <w:t xml:space="preserve"> </w:t>
      </w:r>
      <w:r w:rsidRPr="0064123F">
        <w:t>multiple levels, soliciting input from neighborhood and business</w:t>
      </w:r>
      <w:r>
        <w:t xml:space="preserve"> </w:t>
      </w:r>
      <w:r w:rsidRPr="0064123F">
        <w:t>associations and other large organizations like the University of</w:t>
      </w:r>
      <w:r>
        <w:t xml:space="preserve"> </w:t>
      </w:r>
      <w:r w:rsidRPr="0064123F">
        <w:t>Florida, allowing the public at large to comment on the project,</w:t>
      </w:r>
      <w:r>
        <w:t xml:space="preserve"> </w:t>
      </w:r>
      <w:r w:rsidRPr="0064123F">
        <w:t>and doing all this in a manner that made the information easily</w:t>
      </w:r>
      <w:r>
        <w:t xml:space="preserve"> </w:t>
      </w:r>
      <w:r w:rsidRPr="0064123F">
        <w:t>accessible and compliant with federal Title VI requirements (bilingual public flyers [Spanish and</w:t>
      </w:r>
      <w:r>
        <w:t xml:space="preserve"> </w:t>
      </w:r>
      <w:r w:rsidRPr="0064123F">
        <w:t>Chinese], translatable website, translation services at public meetings, etc.).</w:t>
      </w:r>
    </w:p>
    <w:p w14:paraId="54B227B6" w14:textId="69FA34B4" w:rsidR="0064123F" w:rsidRDefault="0064123F" w:rsidP="0064123F">
      <w:r w:rsidRPr="0064123F">
        <w:t>Various events were advertised through the website and media, in addition to distribution of</w:t>
      </w:r>
      <w:r>
        <w:t xml:space="preserve"> </w:t>
      </w:r>
      <w:r w:rsidRPr="0064123F">
        <w:t>flyers at RTS transit stations and on RTS buses, student unions at the UF and SFC, and at</w:t>
      </w:r>
      <w:r>
        <w:t xml:space="preserve"> </w:t>
      </w:r>
      <w:r w:rsidRPr="0064123F">
        <w:t>various community meetings. Public opinion questionnaires were also provided at critical</w:t>
      </w:r>
      <w:r>
        <w:t xml:space="preserve"> </w:t>
      </w:r>
      <w:r w:rsidRPr="0064123F">
        <w:t>junctions in the project at public and community meetings, information booths, and on the study</w:t>
      </w:r>
      <w:r>
        <w:t xml:space="preserve"> </w:t>
      </w:r>
      <w:r w:rsidRPr="0064123F">
        <w:t>website at www.go-enhancerts.com to solicit public comments regarding the initial Bus Rapid</w:t>
      </w:r>
      <w:r>
        <w:t xml:space="preserve"> </w:t>
      </w:r>
      <w:r w:rsidRPr="0064123F">
        <w:t>Transit (BRT) alternatives, refined BRT alternatives and LPA.</w:t>
      </w:r>
    </w:p>
    <w:p w14:paraId="1EAA2218" w14:textId="77777777" w:rsidR="0064123F" w:rsidRDefault="0064123F" w:rsidP="0064123F"/>
    <w:p w14:paraId="6C324D14" w14:textId="09D057CC" w:rsidR="0064123F" w:rsidRDefault="0064123F" w:rsidP="0064123F">
      <w:pPr>
        <w:rPr>
          <w:b/>
          <w:bCs/>
        </w:rPr>
      </w:pPr>
      <w:r w:rsidRPr="0064123F">
        <w:rPr>
          <w:b/>
          <w:bCs/>
        </w:rPr>
        <w:lastRenderedPageBreak/>
        <w:t>Table1-1: Study Goals and Objectives</w:t>
      </w:r>
      <w:r w:rsidR="00F5114C">
        <w:rPr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64123F" w14:paraId="36E3E762" w14:textId="77777777" w:rsidTr="00056ECE">
        <w:tc>
          <w:tcPr>
            <w:tcW w:w="2425" w:type="dxa"/>
          </w:tcPr>
          <w:p w14:paraId="57E61A9F" w14:textId="093DCE51" w:rsidR="0064123F" w:rsidRDefault="0064123F" w:rsidP="0064123F">
            <w:r w:rsidRPr="0064123F">
              <w:rPr>
                <w:b/>
                <w:bCs/>
              </w:rPr>
              <w:t>GOALS</w:t>
            </w:r>
            <w:r w:rsidR="00F5114C">
              <w:rPr>
                <w:b/>
                <w:bCs/>
              </w:rPr>
              <w:t>.</w:t>
            </w:r>
          </w:p>
        </w:tc>
        <w:tc>
          <w:tcPr>
            <w:tcW w:w="6925" w:type="dxa"/>
          </w:tcPr>
          <w:p w14:paraId="319832DC" w14:textId="2320A8EF" w:rsidR="0064123F" w:rsidRDefault="0064123F" w:rsidP="0064123F">
            <w:r w:rsidRPr="0064123F">
              <w:rPr>
                <w:b/>
                <w:bCs/>
              </w:rPr>
              <w:t>OBJECTIVES</w:t>
            </w:r>
            <w:r w:rsidR="00F5114C">
              <w:rPr>
                <w:b/>
                <w:bCs/>
              </w:rPr>
              <w:t>.</w:t>
            </w:r>
          </w:p>
        </w:tc>
      </w:tr>
      <w:tr w:rsidR="0064123F" w14:paraId="29F54742" w14:textId="77777777" w:rsidTr="00056ECE">
        <w:trPr>
          <w:trHeight w:val="2258"/>
        </w:trPr>
        <w:tc>
          <w:tcPr>
            <w:tcW w:w="2425" w:type="dxa"/>
          </w:tcPr>
          <w:p w14:paraId="60305CB0" w14:textId="36FD9272" w:rsidR="0064123F" w:rsidRDefault="0064123F" w:rsidP="0064123F">
            <w:r w:rsidRPr="0064123F">
              <w:rPr>
                <w:b/>
                <w:bCs/>
              </w:rPr>
              <w:t>Goal #1: Improve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Mobility and Transit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Accessibility in the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Study Area</w:t>
            </w:r>
            <w:r w:rsidR="00F5114C">
              <w:rPr>
                <w:b/>
                <w:bCs/>
              </w:rPr>
              <w:t>.</w:t>
            </w:r>
          </w:p>
        </w:tc>
        <w:tc>
          <w:tcPr>
            <w:tcW w:w="6925" w:type="dxa"/>
          </w:tcPr>
          <w:p w14:paraId="6C44B1A8" w14:textId="4CA5D1BB" w:rsidR="0064123F" w:rsidRPr="0064123F" w:rsidRDefault="0064123F" w:rsidP="0064123F">
            <w:pPr>
              <w:pStyle w:val="ListParagraph"/>
              <w:numPr>
                <w:ilvl w:val="0"/>
                <w:numId w:val="2"/>
              </w:numPr>
            </w:pPr>
            <w:r w:rsidRPr="0064123F">
              <w:t>Improve travel circulation by connecting major activity centers in the study area</w:t>
            </w:r>
            <w:r w:rsidR="00F5114C">
              <w:t>.</w:t>
            </w:r>
          </w:p>
          <w:p w14:paraId="22606016" w14:textId="106BD0D2" w:rsidR="0064123F" w:rsidRPr="0064123F" w:rsidRDefault="0064123F" w:rsidP="0064123F">
            <w:pPr>
              <w:pStyle w:val="ListParagraph"/>
              <w:numPr>
                <w:ilvl w:val="0"/>
                <w:numId w:val="2"/>
              </w:numPr>
            </w:pPr>
            <w:r w:rsidRPr="0064123F">
              <w:t>Provide an effective connection to existing and future regional transit services</w:t>
            </w:r>
            <w:r w:rsidR="00F5114C">
              <w:t>.</w:t>
            </w:r>
          </w:p>
          <w:p w14:paraId="6652EEC0" w14:textId="1336D29F" w:rsidR="0064123F" w:rsidRPr="0064123F" w:rsidRDefault="0064123F" w:rsidP="0064123F">
            <w:pPr>
              <w:pStyle w:val="ListParagraph"/>
              <w:numPr>
                <w:ilvl w:val="0"/>
                <w:numId w:val="2"/>
              </w:numPr>
            </w:pPr>
            <w:r w:rsidRPr="0064123F">
              <w:t>Improve transit travel times between existing and future major trip destinations</w:t>
            </w:r>
            <w:r w:rsidR="00F5114C">
              <w:t>.</w:t>
            </w:r>
          </w:p>
          <w:p w14:paraId="3A60ADB8" w14:textId="7A0A9634" w:rsidR="0064123F" w:rsidRDefault="0064123F" w:rsidP="0064123F">
            <w:pPr>
              <w:pStyle w:val="ListParagraph"/>
              <w:numPr>
                <w:ilvl w:val="0"/>
                <w:numId w:val="1"/>
              </w:numPr>
            </w:pPr>
            <w:r w:rsidRPr="0064123F">
              <w:t>Accommodate variable travel</w:t>
            </w:r>
            <w:r w:rsidR="00F5114C">
              <w:t>.</w:t>
            </w:r>
          </w:p>
        </w:tc>
      </w:tr>
      <w:tr w:rsidR="0064123F" w14:paraId="2EE7E447" w14:textId="77777777" w:rsidTr="00056ECE">
        <w:trPr>
          <w:trHeight w:val="2240"/>
        </w:trPr>
        <w:tc>
          <w:tcPr>
            <w:tcW w:w="2425" w:type="dxa"/>
          </w:tcPr>
          <w:p w14:paraId="41BB7988" w14:textId="38E7ED0A" w:rsidR="0064123F" w:rsidRDefault="0064123F" w:rsidP="0064123F">
            <w:r w:rsidRPr="0064123F">
              <w:rPr>
                <w:b/>
                <w:bCs/>
              </w:rPr>
              <w:t>Goal #2: Assure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Equitable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Transportation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Options for the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Community</w:t>
            </w:r>
            <w:r w:rsidR="00F5114C">
              <w:rPr>
                <w:b/>
                <w:bCs/>
              </w:rPr>
              <w:t>.</w:t>
            </w:r>
          </w:p>
        </w:tc>
        <w:tc>
          <w:tcPr>
            <w:tcW w:w="6925" w:type="dxa"/>
          </w:tcPr>
          <w:p w14:paraId="25B27653" w14:textId="4A9FAAF3" w:rsidR="0064123F" w:rsidRPr="0064123F" w:rsidRDefault="0064123F" w:rsidP="0064123F">
            <w:pPr>
              <w:pStyle w:val="ListParagraph"/>
              <w:numPr>
                <w:ilvl w:val="0"/>
                <w:numId w:val="3"/>
              </w:numPr>
            </w:pPr>
            <w:r w:rsidRPr="0064123F">
              <w:t xml:space="preserve">Provide additional services for the </w:t>
            </w:r>
            <w:r w:rsidR="0067750B" w:rsidRPr="0064123F">
              <w:t>transit-dependent</w:t>
            </w:r>
            <w:r w:rsidRPr="0064123F">
              <w:t xml:space="preserve"> population</w:t>
            </w:r>
            <w:r w:rsidR="00F5114C">
              <w:t>.</w:t>
            </w:r>
          </w:p>
          <w:p w14:paraId="4A72248B" w14:textId="752669CE" w:rsidR="0064123F" w:rsidRPr="0064123F" w:rsidRDefault="0064123F" w:rsidP="0064123F">
            <w:pPr>
              <w:pStyle w:val="ListParagraph"/>
              <w:numPr>
                <w:ilvl w:val="0"/>
                <w:numId w:val="3"/>
              </w:numPr>
            </w:pPr>
            <w:r w:rsidRPr="0064123F">
              <w:t>Provide equitable transportation services and benefits</w:t>
            </w:r>
            <w:r w:rsidR="00F5114C">
              <w:t>.</w:t>
            </w:r>
          </w:p>
          <w:p w14:paraId="503225FB" w14:textId="5DB5EAB6" w:rsidR="0064123F" w:rsidRDefault="0064123F" w:rsidP="004E70D2">
            <w:pPr>
              <w:pStyle w:val="ListParagraph"/>
              <w:numPr>
                <w:ilvl w:val="0"/>
                <w:numId w:val="3"/>
              </w:numPr>
            </w:pPr>
            <w:r w:rsidRPr="0064123F">
              <w:t>Provide equitable sharing of costs for transportation improvements among those who benefit</w:t>
            </w:r>
            <w:r w:rsidR="004E70D2">
              <w:t xml:space="preserve"> </w:t>
            </w:r>
            <w:r w:rsidRPr="0064123F">
              <w:t>from them</w:t>
            </w:r>
            <w:r w:rsidR="00F5114C">
              <w:t>.</w:t>
            </w:r>
          </w:p>
        </w:tc>
      </w:tr>
      <w:tr w:rsidR="0064123F" w14:paraId="4E03C994" w14:textId="77777777" w:rsidTr="00056ECE">
        <w:trPr>
          <w:trHeight w:val="3671"/>
        </w:trPr>
        <w:tc>
          <w:tcPr>
            <w:tcW w:w="2425" w:type="dxa"/>
          </w:tcPr>
          <w:p w14:paraId="112D4652" w14:textId="347D795E" w:rsidR="0064123F" w:rsidRDefault="0064123F" w:rsidP="0064123F">
            <w:r w:rsidRPr="0064123F">
              <w:rPr>
                <w:b/>
                <w:bCs/>
              </w:rPr>
              <w:t>Goal #3: Enhance the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Quality of the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Environment</w:t>
            </w:r>
            <w:r w:rsidR="00F5114C">
              <w:rPr>
                <w:b/>
                <w:bCs/>
              </w:rPr>
              <w:t>.</w:t>
            </w:r>
          </w:p>
        </w:tc>
        <w:tc>
          <w:tcPr>
            <w:tcW w:w="6925" w:type="dxa"/>
          </w:tcPr>
          <w:p w14:paraId="48B7255E" w14:textId="26FA3118" w:rsidR="0064123F" w:rsidRPr="0064123F" w:rsidRDefault="0064123F" w:rsidP="004E70D2">
            <w:pPr>
              <w:pStyle w:val="ListParagraph"/>
              <w:numPr>
                <w:ilvl w:val="0"/>
                <w:numId w:val="7"/>
              </w:numPr>
            </w:pPr>
            <w:r w:rsidRPr="0064123F">
              <w:t>Improve transportation mobility while achieving a balance of environmental preservation and</w:t>
            </w:r>
            <w:r w:rsidR="004E70D2">
              <w:t xml:space="preserve"> </w:t>
            </w:r>
            <w:r w:rsidRPr="0064123F">
              <w:t>compact development in transit supportive areas</w:t>
            </w:r>
            <w:r w:rsidR="00F5114C">
              <w:t>.</w:t>
            </w:r>
          </w:p>
          <w:p w14:paraId="19391750" w14:textId="673A2B8D" w:rsidR="0064123F" w:rsidRPr="0064123F" w:rsidRDefault="0064123F" w:rsidP="004E70D2">
            <w:pPr>
              <w:pStyle w:val="ListParagraph"/>
              <w:numPr>
                <w:ilvl w:val="0"/>
                <w:numId w:val="7"/>
              </w:numPr>
            </w:pPr>
            <w:r w:rsidRPr="0064123F">
              <w:t>Provide a transit alternative to single occupant automobile use that serves the University of</w:t>
            </w:r>
            <w:r w:rsidR="004E70D2">
              <w:t xml:space="preserve"> </w:t>
            </w:r>
            <w:r w:rsidRPr="0064123F">
              <w:t>Florida, Santa Fe College campuses, downtown and other major activity centers such that</w:t>
            </w:r>
            <w:r w:rsidR="004E70D2">
              <w:t xml:space="preserve"> </w:t>
            </w:r>
            <w:r w:rsidRPr="0064123F">
              <w:t>mode shares are shifted</w:t>
            </w:r>
            <w:r w:rsidR="00F5114C">
              <w:t>.</w:t>
            </w:r>
          </w:p>
          <w:p w14:paraId="3E4020D1" w14:textId="1B7A2CBA" w:rsidR="0064123F" w:rsidRPr="0064123F" w:rsidRDefault="0064123F" w:rsidP="004E70D2">
            <w:pPr>
              <w:pStyle w:val="ListParagraph"/>
              <w:numPr>
                <w:ilvl w:val="0"/>
                <w:numId w:val="7"/>
              </w:numPr>
            </w:pPr>
            <w:r w:rsidRPr="0064123F">
              <w:t xml:space="preserve">Minimize encroachment on </w:t>
            </w:r>
            <w:r w:rsidR="0067750B" w:rsidRPr="0064123F">
              <w:t>environmentally sensitive</w:t>
            </w:r>
            <w:r w:rsidRPr="0064123F">
              <w:t xml:space="preserve"> lands and parklands</w:t>
            </w:r>
            <w:r w:rsidR="00F5114C">
              <w:t>.</w:t>
            </w:r>
          </w:p>
          <w:p w14:paraId="10EF790E" w14:textId="16BD9659" w:rsidR="0064123F" w:rsidRDefault="0064123F" w:rsidP="004E70D2">
            <w:pPr>
              <w:pStyle w:val="ListParagraph"/>
              <w:numPr>
                <w:ilvl w:val="0"/>
                <w:numId w:val="7"/>
              </w:numPr>
            </w:pPr>
            <w:r w:rsidRPr="0064123F">
              <w:t>Improve air quality by reducing automobile emissions and pollutants</w:t>
            </w:r>
            <w:r w:rsidR="00F5114C">
              <w:t>.</w:t>
            </w:r>
          </w:p>
        </w:tc>
      </w:tr>
      <w:tr w:rsidR="0064123F" w14:paraId="760E091C" w14:textId="77777777" w:rsidTr="00056ECE">
        <w:tc>
          <w:tcPr>
            <w:tcW w:w="2425" w:type="dxa"/>
          </w:tcPr>
          <w:p w14:paraId="02591527" w14:textId="2ECE1AFA" w:rsidR="0064123F" w:rsidRDefault="0064123F" w:rsidP="0064123F">
            <w:r w:rsidRPr="0064123F">
              <w:rPr>
                <w:b/>
                <w:bCs/>
              </w:rPr>
              <w:t>Goal #4: Enhance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Community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Cohesion</w:t>
            </w:r>
            <w:r w:rsidR="00F5114C">
              <w:rPr>
                <w:b/>
                <w:bCs/>
              </w:rPr>
              <w:t>.</w:t>
            </w:r>
          </w:p>
        </w:tc>
        <w:tc>
          <w:tcPr>
            <w:tcW w:w="6925" w:type="dxa"/>
          </w:tcPr>
          <w:p w14:paraId="66478716" w14:textId="023D8B42" w:rsidR="0064123F" w:rsidRPr="0064123F" w:rsidRDefault="0064123F" w:rsidP="004E70D2">
            <w:pPr>
              <w:pStyle w:val="ListParagraph"/>
              <w:numPr>
                <w:ilvl w:val="0"/>
                <w:numId w:val="9"/>
              </w:numPr>
            </w:pPr>
            <w:r w:rsidRPr="0064123F">
              <w:t>Support development of a pedestrian environment around stations to increase transit use</w:t>
            </w:r>
            <w:r w:rsidR="004E70D2">
              <w:t xml:space="preserve"> </w:t>
            </w:r>
            <w:r w:rsidRPr="0064123F">
              <w:t>and promote more walking</w:t>
            </w:r>
            <w:r w:rsidR="00F5114C">
              <w:t>.</w:t>
            </w:r>
          </w:p>
          <w:p w14:paraId="2E9807CE" w14:textId="0E141BED" w:rsidR="0064123F" w:rsidRPr="0064123F" w:rsidRDefault="0064123F" w:rsidP="004E70D2">
            <w:pPr>
              <w:pStyle w:val="ListParagraph"/>
              <w:numPr>
                <w:ilvl w:val="0"/>
                <w:numId w:val="9"/>
              </w:numPr>
            </w:pPr>
            <w:r w:rsidRPr="0064123F">
              <w:t>Serve existing and support future high-density land uses (e.g., mixed-use, residential,</w:t>
            </w:r>
            <w:r w:rsidR="004E70D2">
              <w:t xml:space="preserve"> </w:t>
            </w:r>
            <w:r w:rsidRPr="0064123F">
              <w:t>commercial, office and institutional use)</w:t>
            </w:r>
            <w:r w:rsidR="00F5114C">
              <w:t>.</w:t>
            </w:r>
          </w:p>
          <w:p w14:paraId="2E8D193D" w14:textId="34800860" w:rsidR="0064123F" w:rsidRDefault="0064123F" w:rsidP="004E70D2">
            <w:pPr>
              <w:pStyle w:val="ListParagraph"/>
              <w:numPr>
                <w:ilvl w:val="0"/>
                <w:numId w:val="9"/>
              </w:numPr>
            </w:pPr>
            <w:r w:rsidRPr="0064123F">
              <w:t>Provide transit investments supportive of City and County redevelopment/development and</w:t>
            </w:r>
            <w:r w:rsidR="004E70D2">
              <w:t xml:space="preserve"> </w:t>
            </w:r>
            <w:r w:rsidRPr="0064123F">
              <w:t>land use plans</w:t>
            </w:r>
            <w:r w:rsidR="00F5114C">
              <w:t>.</w:t>
            </w:r>
          </w:p>
        </w:tc>
      </w:tr>
      <w:tr w:rsidR="0064123F" w14:paraId="57661C23" w14:textId="77777777" w:rsidTr="00056ECE">
        <w:trPr>
          <w:trHeight w:val="3410"/>
        </w:trPr>
        <w:tc>
          <w:tcPr>
            <w:tcW w:w="2425" w:type="dxa"/>
          </w:tcPr>
          <w:p w14:paraId="138060C0" w14:textId="33EDA2F7" w:rsidR="0064123F" w:rsidRDefault="0064123F" w:rsidP="0064123F">
            <w:r w:rsidRPr="0064123F">
              <w:rPr>
                <w:b/>
                <w:bCs/>
              </w:rPr>
              <w:lastRenderedPageBreak/>
              <w:t>Goal #5: Develop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Transportation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Options that are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Cost Effective,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Promote Private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Investment and</w:t>
            </w:r>
            <w:r>
              <w:rPr>
                <w:b/>
                <w:bCs/>
              </w:rPr>
              <w:t xml:space="preserve"> </w:t>
            </w:r>
            <w:r w:rsidRPr="0064123F">
              <w:rPr>
                <w:b/>
                <w:bCs/>
              </w:rPr>
              <w:t>Financially Viable</w:t>
            </w:r>
            <w:r w:rsidR="00F5114C">
              <w:rPr>
                <w:b/>
                <w:bCs/>
              </w:rPr>
              <w:t>.</w:t>
            </w:r>
          </w:p>
        </w:tc>
        <w:tc>
          <w:tcPr>
            <w:tcW w:w="6925" w:type="dxa"/>
          </w:tcPr>
          <w:p w14:paraId="6C15525E" w14:textId="3E91B5C6" w:rsidR="0064123F" w:rsidRDefault="0064123F" w:rsidP="0064123F">
            <w:pPr>
              <w:pStyle w:val="ListParagraph"/>
              <w:numPr>
                <w:ilvl w:val="0"/>
                <w:numId w:val="6"/>
              </w:numPr>
            </w:pPr>
            <w:r w:rsidRPr="0064123F">
              <w:t>Identify a strategy for local agencies to fund the estimated local share of capital costs</w:t>
            </w:r>
            <w:r w:rsidR="00F5114C">
              <w:t>.</w:t>
            </w:r>
          </w:p>
          <w:p w14:paraId="49675430" w14:textId="76F730D0" w:rsidR="0064123F" w:rsidRPr="0064123F" w:rsidRDefault="0064123F" w:rsidP="0064123F">
            <w:pPr>
              <w:pStyle w:val="ListParagraph"/>
              <w:numPr>
                <w:ilvl w:val="0"/>
                <w:numId w:val="6"/>
              </w:numPr>
            </w:pPr>
            <w:r w:rsidRPr="0064123F">
              <w:t>Identify a strategy for local agencies and the private sector to fund estimated operating and</w:t>
            </w:r>
            <w:r>
              <w:t xml:space="preserve"> </w:t>
            </w:r>
            <w:r w:rsidRPr="0064123F">
              <w:t>maintenance costs</w:t>
            </w:r>
            <w:r w:rsidR="00F5114C">
              <w:t>.</w:t>
            </w:r>
          </w:p>
          <w:p w14:paraId="1C158D55" w14:textId="04188B22" w:rsidR="0064123F" w:rsidRPr="0064123F" w:rsidRDefault="0064123F" w:rsidP="0064123F">
            <w:pPr>
              <w:pStyle w:val="ListParagraph"/>
              <w:numPr>
                <w:ilvl w:val="0"/>
                <w:numId w:val="6"/>
              </w:numPr>
            </w:pPr>
            <w:r w:rsidRPr="0064123F">
              <w:t>Develop transit improvements in the most cost-effective manner</w:t>
            </w:r>
            <w:r w:rsidR="00F5114C">
              <w:t>.</w:t>
            </w:r>
          </w:p>
          <w:p w14:paraId="078ADD06" w14:textId="77777777" w:rsidR="00076A18" w:rsidRDefault="0064123F" w:rsidP="00076A18">
            <w:pPr>
              <w:pStyle w:val="ListParagraph"/>
              <w:numPr>
                <w:ilvl w:val="0"/>
                <w:numId w:val="6"/>
              </w:numPr>
            </w:pPr>
            <w:r w:rsidRPr="0064123F">
              <w:t>Maximize the economic benefits gained from transit capital investments</w:t>
            </w:r>
            <w:r w:rsidR="00F5114C">
              <w:t>.</w:t>
            </w:r>
          </w:p>
          <w:p w14:paraId="3F0C56AE" w14:textId="0409D05B" w:rsidR="0064123F" w:rsidRDefault="0064123F" w:rsidP="00076A18">
            <w:pPr>
              <w:pStyle w:val="ListParagraph"/>
              <w:numPr>
                <w:ilvl w:val="0"/>
                <w:numId w:val="6"/>
              </w:numPr>
            </w:pPr>
            <w:r w:rsidRPr="0064123F">
              <w:t>Implement transit improvements in a timely manner</w:t>
            </w:r>
            <w:r w:rsidR="00F5114C">
              <w:t>.</w:t>
            </w:r>
          </w:p>
        </w:tc>
      </w:tr>
    </w:tbl>
    <w:p w14:paraId="75D6169A" w14:textId="77777777" w:rsidR="0064123F" w:rsidRDefault="0064123F" w:rsidP="0064123F"/>
    <w:p w14:paraId="3824FA9F" w14:textId="5B122E83" w:rsidR="003E254E" w:rsidRPr="003E254E" w:rsidRDefault="003E254E" w:rsidP="003E254E">
      <w:r w:rsidRPr="003E254E">
        <w:t>Two committees were also formed to help with project fact finding. The Technical Advisory</w:t>
      </w:r>
      <w:r>
        <w:t xml:space="preserve"> </w:t>
      </w:r>
      <w:r w:rsidRPr="003E254E">
        <w:t>Committee (TAC) served as the first involvement tier and included key personnel that are</w:t>
      </w:r>
      <w:r>
        <w:t xml:space="preserve"> </w:t>
      </w:r>
      <w:r w:rsidRPr="003E254E">
        <w:t>involved in daily local transportation management and work tasks. The study’s technical</w:t>
      </w:r>
      <w:r>
        <w:t xml:space="preserve"> </w:t>
      </w:r>
      <w:r w:rsidRPr="003E254E">
        <w:t>committee included representatives from RTS, City of Gainesville and Alachua County Public</w:t>
      </w:r>
      <w:r>
        <w:t xml:space="preserve"> </w:t>
      </w:r>
      <w:r w:rsidRPr="003E254E">
        <w:t>Works, Florida Department of Transportation (FDOT), and the Parson Brinckerhoff (PB) Team.</w:t>
      </w:r>
      <w:r>
        <w:t xml:space="preserve"> </w:t>
      </w:r>
      <w:r w:rsidRPr="003E254E">
        <w:t>From study initiation through the drafting of the LPA, the technical committee met five (5) times.</w:t>
      </w:r>
    </w:p>
    <w:p w14:paraId="1F56D38A" w14:textId="3E5B484F" w:rsidR="003E254E" w:rsidRPr="003E254E" w:rsidRDefault="003E254E" w:rsidP="003E254E">
      <w:r w:rsidRPr="003E254E">
        <w:t>The second participation tier is the Project Advisory Working Group (PAWG).</w:t>
      </w:r>
      <w:r w:rsidR="000513F4">
        <w:t xml:space="preserve"> </w:t>
      </w:r>
      <w:r w:rsidRPr="003E254E">
        <w:t>The PAWG</w:t>
      </w:r>
      <w:r>
        <w:t xml:space="preserve"> </w:t>
      </w:r>
      <w:r w:rsidRPr="003E254E">
        <w:t>provides supplemental input to such project aspects as the ridership modeling methodology.</w:t>
      </w:r>
      <w:r>
        <w:t xml:space="preserve"> </w:t>
      </w:r>
      <w:r w:rsidRPr="003E254E">
        <w:t>The PAWG included representatives from the UF, SFC, Metropolitan Transportation Planning</w:t>
      </w:r>
      <w:r>
        <w:t xml:space="preserve"> </w:t>
      </w:r>
      <w:r w:rsidRPr="003E254E">
        <w:t>Organization (MTPO), and business/builders/workforce associations. From study initiation</w:t>
      </w:r>
      <w:r>
        <w:t xml:space="preserve"> </w:t>
      </w:r>
      <w:r w:rsidRPr="003E254E">
        <w:t>through the drafting of the LPA, the PAWG met four (4) times.</w:t>
      </w:r>
    </w:p>
    <w:p w14:paraId="5F586D37" w14:textId="4B9ACAA8" w:rsidR="003E254E" w:rsidRDefault="003E254E" w:rsidP="003E254E">
      <w:r w:rsidRPr="003E254E">
        <w:t>Additionally, throughout the planning process, the project management team had 13 individual</w:t>
      </w:r>
      <w:r>
        <w:t xml:space="preserve"> </w:t>
      </w:r>
      <w:r w:rsidRPr="003E254E">
        <w:t>meetings with City and County Commissioners, two (2) City Commission meetings, two (2)</w:t>
      </w:r>
      <w:r>
        <w:t xml:space="preserve"> </w:t>
      </w:r>
      <w:r w:rsidRPr="003E254E">
        <w:t>MTPO Board meetings, one (1) MTPO Citizen Advisory Committee meeting and one (1) MTPO</w:t>
      </w:r>
      <w:r>
        <w:t xml:space="preserve"> </w:t>
      </w:r>
      <w:r w:rsidRPr="003E254E">
        <w:t>Technical Advisory Committee meeting, three (3) public meetings/open house workshops, and</w:t>
      </w:r>
      <w:r>
        <w:t xml:space="preserve"> </w:t>
      </w:r>
      <w:r w:rsidRPr="003E254E">
        <w:t>one (1) to two (2) meetings each with groups like the Black on Black Crime Task Force,</w:t>
      </w:r>
      <w:r>
        <w:t xml:space="preserve"> </w:t>
      </w:r>
      <w:r w:rsidRPr="003E254E">
        <w:t xml:space="preserve">Chamber of Commerce and </w:t>
      </w:r>
      <w:proofErr w:type="spellStart"/>
      <w:r w:rsidRPr="003E254E">
        <w:t>FloridaWorks</w:t>
      </w:r>
      <w:proofErr w:type="spellEnd"/>
      <w:r w:rsidRPr="003E254E">
        <w:t>.</w:t>
      </w:r>
    </w:p>
    <w:p w14:paraId="1025606A" w14:textId="77777777" w:rsidR="003E254E" w:rsidRDefault="003E254E" w:rsidP="0064123F"/>
    <w:p w14:paraId="7A85A0D6" w14:textId="18C4D9D8" w:rsidR="003E254E" w:rsidRPr="003E254E" w:rsidRDefault="003E254E" w:rsidP="003E254E">
      <w:pPr>
        <w:rPr>
          <w:b/>
          <w:bCs/>
        </w:rPr>
      </w:pPr>
      <w:r w:rsidRPr="003E254E">
        <w:rPr>
          <w:b/>
          <w:bCs/>
        </w:rPr>
        <w:t>2.0 ANALYSIS</w:t>
      </w:r>
      <w:r w:rsidR="00F5114C">
        <w:rPr>
          <w:b/>
          <w:bCs/>
        </w:rPr>
        <w:t>.</w:t>
      </w:r>
    </w:p>
    <w:p w14:paraId="7378353D" w14:textId="52E5F7CD" w:rsidR="003E254E" w:rsidRPr="003E254E" w:rsidRDefault="003E254E" w:rsidP="003E254E">
      <w:pPr>
        <w:rPr>
          <w:b/>
          <w:bCs/>
        </w:rPr>
      </w:pPr>
      <w:r w:rsidRPr="003E254E">
        <w:rPr>
          <w:b/>
          <w:bCs/>
        </w:rPr>
        <w:t>2.1 Overview</w:t>
      </w:r>
      <w:r w:rsidR="00F5114C">
        <w:rPr>
          <w:b/>
          <w:bCs/>
        </w:rPr>
        <w:t>.</w:t>
      </w:r>
    </w:p>
    <w:p w14:paraId="377177EA" w14:textId="1C489C49" w:rsidR="003E254E" w:rsidRDefault="003E254E" w:rsidP="003E254E">
      <w:r w:rsidRPr="003E254E">
        <w:lastRenderedPageBreak/>
        <w:t>The evaluation framework used in the study consisted of a three-tiered screening process (see</w:t>
      </w:r>
      <w:r>
        <w:t xml:space="preserve"> </w:t>
      </w:r>
      <w:r w:rsidRPr="003E254E">
        <w:t>Figure 2-1). Tier 1 Pre-Screening phase identified a long list of routing alternatives to be</w:t>
      </w:r>
      <w:r>
        <w:t xml:space="preserve"> </w:t>
      </w:r>
      <w:r w:rsidRPr="003E254E">
        <w:t>evaluated in the remainder of the study, including verification of the most appropriate premium</w:t>
      </w:r>
      <w:r>
        <w:t xml:space="preserve"> </w:t>
      </w:r>
      <w:r w:rsidRPr="003E254E">
        <w:t>transit mode. In Tier 2, alternatives were tested using a set of evaluation measures derived</w:t>
      </w:r>
      <w:r>
        <w:t xml:space="preserve"> </w:t>
      </w:r>
      <w:r w:rsidRPr="003E254E">
        <w:t>from the goals and purpose and need. This screening used geospatial and transportation data</w:t>
      </w:r>
      <w:r>
        <w:t xml:space="preserve"> </w:t>
      </w:r>
      <w:r w:rsidRPr="003E254E">
        <w:t>in a quantitative analysis to determine each routing alternative’s effectiveness in addressing</w:t>
      </w:r>
      <w:r>
        <w:t xml:space="preserve"> </w:t>
      </w:r>
      <w:r w:rsidRPr="003E254E">
        <w:t xml:space="preserve">community goals and project need. </w:t>
      </w:r>
      <w:proofErr w:type="gramStart"/>
      <w:r w:rsidRPr="003E254E">
        <w:t>The end result</w:t>
      </w:r>
      <w:proofErr w:type="gramEnd"/>
      <w:r w:rsidRPr="003E254E">
        <w:t xml:space="preserve"> of the Tier 2 screening was a short list of the</w:t>
      </w:r>
      <w:r>
        <w:t xml:space="preserve"> </w:t>
      </w:r>
      <w:r w:rsidRPr="003E254E">
        <w:t>most promising Refined Alternatives packaged over the entire study area for evaluation in the</w:t>
      </w:r>
      <w:r>
        <w:t xml:space="preserve"> </w:t>
      </w:r>
      <w:r w:rsidRPr="003E254E">
        <w:t>Tier 3 screening.</w:t>
      </w:r>
    </w:p>
    <w:p w14:paraId="5D86615A" w14:textId="5B60667C" w:rsidR="003E254E" w:rsidRDefault="003E254E" w:rsidP="003E254E">
      <w:r w:rsidRPr="003E254E">
        <w:rPr>
          <w:b/>
          <w:bCs/>
        </w:rPr>
        <w:t>Figure 2-1: Three-Tiered Screening Process</w:t>
      </w:r>
      <w:r w:rsidR="00F5114C">
        <w:rPr>
          <w:b/>
          <w:bCs/>
        </w:rPr>
        <w:t>.</w:t>
      </w:r>
    </w:p>
    <w:tbl>
      <w:tblPr>
        <w:tblStyle w:val="TableGrid"/>
        <w:tblW w:w="9350" w:type="dxa"/>
        <w:tblInd w:w="607" w:type="dxa"/>
        <w:tblLook w:val="04A0" w:firstRow="1" w:lastRow="0" w:firstColumn="1" w:lastColumn="0" w:noHBand="0" w:noVBand="1"/>
      </w:tblPr>
      <w:tblGrid>
        <w:gridCol w:w="3235"/>
        <w:gridCol w:w="6115"/>
      </w:tblGrid>
      <w:tr w:rsidR="003E254E" w14:paraId="0CF9972B" w14:textId="77777777" w:rsidTr="000B44F8">
        <w:trPr>
          <w:trHeight w:val="1538"/>
        </w:trPr>
        <w:tc>
          <w:tcPr>
            <w:tcW w:w="3235" w:type="dxa"/>
          </w:tcPr>
          <w:p w14:paraId="0213BFE1" w14:textId="48FE434E" w:rsidR="003E254E" w:rsidRPr="003E254E" w:rsidRDefault="003E254E" w:rsidP="00F14645">
            <w:pPr>
              <w:rPr>
                <w:sz w:val="32"/>
                <w:szCs w:val="32"/>
              </w:rPr>
            </w:pPr>
            <w:r w:rsidRPr="003E254E">
              <w:rPr>
                <w:b/>
                <w:bCs/>
                <w:sz w:val="32"/>
                <w:szCs w:val="32"/>
              </w:rPr>
              <w:t>Tier 1</w:t>
            </w:r>
            <w:r w:rsidR="00F5114C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115" w:type="dxa"/>
          </w:tcPr>
          <w:p w14:paraId="52581C03" w14:textId="5D68E1FF" w:rsidR="003E254E" w:rsidRPr="003E254E" w:rsidRDefault="003E254E" w:rsidP="003E254E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  <w:r w:rsidRPr="003E254E">
              <w:rPr>
                <w:b/>
                <w:bCs/>
                <w:sz w:val="32"/>
                <w:szCs w:val="32"/>
              </w:rPr>
              <w:t>Pre-Screening</w:t>
            </w:r>
            <w:r w:rsidR="00F5114C">
              <w:rPr>
                <w:b/>
                <w:bCs/>
                <w:sz w:val="32"/>
                <w:szCs w:val="32"/>
              </w:rPr>
              <w:t>.</w:t>
            </w:r>
          </w:p>
          <w:p w14:paraId="15721402" w14:textId="77777777" w:rsidR="003E254E" w:rsidRDefault="003E254E" w:rsidP="003E254E">
            <w:pPr>
              <w:pStyle w:val="ListParagraph"/>
              <w:numPr>
                <w:ilvl w:val="0"/>
                <w:numId w:val="10"/>
              </w:numPr>
            </w:pPr>
            <w:r>
              <w:t>Has it previously bene eliminated?</w:t>
            </w:r>
          </w:p>
          <w:p w14:paraId="0EF86C38" w14:textId="21F38397" w:rsidR="003E254E" w:rsidRDefault="003E254E" w:rsidP="003E254E">
            <w:pPr>
              <w:pStyle w:val="ListParagraph"/>
              <w:numPr>
                <w:ilvl w:val="0"/>
                <w:numId w:val="10"/>
              </w:numPr>
            </w:pPr>
            <w:r>
              <w:t>Is it clearly ill-suited to address the need?</w:t>
            </w:r>
          </w:p>
          <w:p w14:paraId="0B8F2135" w14:textId="5E4F4413" w:rsidR="003E254E" w:rsidRDefault="003E254E" w:rsidP="003E254E">
            <w:pPr>
              <w:pStyle w:val="ListParagraph"/>
              <w:numPr>
                <w:ilvl w:val="0"/>
                <w:numId w:val="10"/>
              </w:numPr>
            </w:pPr>
            <w:r>
              <w:t>Does it have an obvious fatal Flaw?</w:t>
            </w:r>
          </w:p>
        </w:tc>
      </w:tr>
      <w:tr w:rsidR="003E254E" w14:paraId="3B032951" w14:textId="77777777" w:rsidTr="000B44F8">
        <w:trPr>
          <w:trHeight w:val="2060"/>
        </w:trPr>
        <w:tc>
          <w:tcPr>
            <w:tcW w:w="3235" w:type="dxa"/>
          </w:tcPr>
          <w:p w14:paraId="5E2906D7" w14:textId="1BB2EB99" w:rsidR="003E254E" w:rsidRPr="003E254E" w:rsidRDefault="003E254E" w:rsidP="00F14645">
            <w:pPr>
              <w:rPr>
                <w:sz w:val="32"/>
                <w:szCs w:val="32"/>
              </w:rPr>
            </w:pPr>
            <w:r w:rsidRPr="003E254E">
              <w:rPr>
                <w:b/>
                <w:bCs/>
                <w:sz w:val="32"/>
                <w:szCs w:val="32"/>
              </w:rPr>
              <w:t>Tier 2</w:t>
            </w:r>
            <w:r w:rsidR="00F5114C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115" w:type="dxa"/>
          </w:tcPr>
          <w:p w14:paraId="7796B9C8" w14:textId="71833BB5" w:rsidR="003E254E" w:rsidRPr="003E254E" w:rsidRDefault="000B44F8" w:rsidP="003E254E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Initial</w:t>
            </w:r>
            <w:r w:rsidR="003E254E" w:rsidRPr="003E254E">
              <w:rPr>
                <w:b/>
                <w:bCs/>
                <w:sz w:val="32"/>
                <w:szCs w:val="32"/>
              </w:rPr>
              <w:t>-Screening</w:t>
            </w:r>
            <w:r w:rsidR="00F5114C">
              <w:rPr>
                <w:b/>
                <w:bCs/>
                <w:sz w:val="32"/>
                <w:szCs w:val="32"/>
              </w:rPr>
              <w:t>.</w:t>
            </w:r>
          </w:p>
          <w:p w14:paraId="2392CE69" w14:textId="396F9F8A" w:rsidR="003E254E" w:rsidRDefault="000B44F8" w:rsidP="000B44F8">
            <w:pPr>
              <w:pStyle w:val="ListParagraph"/>
              <w:numPr>
                <w:ilvl w:val="0"/>
                <w:numId w:val="11"/>
              </w:numPr>
            </w:pPr>
            <w:r>
              <w:t>Develop evaluation measures that reflect goals.</w:t>
            </w:r>
          </w:p>
          <w:p w14:paraId="30971DA4" w14:textId="2CAC7DB8" w:rsidR="000B44F8" w:rsidRDefault="000B44F8" w:rsidP="000B44F8">
            <w:pPr>
              <w:pStyle w:val="ListParagraph"/>
              <w:numPr>
                <w:ilvl w:val="0"/>
                <w:numId w:val="11"/>
              </w:numPr>
            </w:pPr>
            <w:r>
              <w:t xml:space="preserve">Identify available data </w:t>
            </w:r>
            <w:r w:rsidR="00DC5363">
              <w:t>for</w:t>
            </w:r>
            <w:r>
              <w:t xml:space="preserve"> screening criteria.</w:t>
            </w:r>
          </w:p>
          <w:p w14:paraId="36C94849" w14:textId="77777777" w:rsidR="000B44F8" w:rsidRDefault="000B44F8" w:rsidP="000B44F8">
            <w:pPr>
              <w:pStyle w:val="ListParagraph"/>
              <w:numPr>
                <w:ilvl w:val="0"/>
                <w:numId w:val="11"/>
              </w:numPr>
            </w:pPr>
            <w:r>
              <w:t>Test routing alternatives using evaluation criteria.</w:t>
            </w:r>
          </w:p>
          <w:p w14:paraId="1E7CF657" w14:textId="52995604" w:rsidR="000B44F8" w:rsidRDefault="000B44F8" w:rsidP="000B44F8">
            <w:pPr>
              <w:pStyle w:val="ListParagraph"/>
              <w:numPr>
                <w:ilvl w:val="0"/>
                <w:numId w:val="11"/>
              </w:numPr>
            </w:pPr>
            <w:r>
              <w:t>Select “best performing” routing alternatives and combine.</w:t>
            </w:r>
          </w:p>
        </w:tc>
      </w:tr>
      <w:tr w:rsidR="003E254E" w14:paraId="4928C0F8" w14:textId="77777777" w:rsidTr="000B44F8">
        <w:trPr>
          <w:trHeight w:val="2690"/>
        </w:trPr>
        <w:tc>
          <w:tcPr>
            <w:tcW w:w="3235" w:type="dxa"/>
          </w:tcPr>
          <w:p w14:paraId="0354EDBC" w14:textId="3A051F01" w:rsidR="003E254E" w:rsidRPr="003E254E" w:rsidRDefault="003E254E" w:rsidP="00F14645">
            <w:pPr>
              <w:rPr>
                <w:sz w:val="32"/>
                <w:szCs w:val="32"/>
              </w:rPr>
            </w:pPr>
            <w:r w:rsidRPr="003E254E">
              <w:rPr>
                <w:b/>
                <w:bCs/>
                <w:sz w:val="32"/>
                <w:szCs w:val="32"/>
              </w:rPr>
              <w:t>Tier 3</w:t>
            </w:r>
            <w:r w:rsidR="00F5114C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115" w:type="dxa"/>
          </w:tcPr>
          <w:p w14:paraId="182B33C2" w14:textId="5296807F" w:rsidR="003E254E" w:rsidRPr="003E254E" w:rsidRDefault="000B44F8" w:rsidP="003E254E">
            <w:pPr>
              <w:pStyle w:val="ListParagraph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Refined Alternatives Analysis</w:t>
            </w:r>
            <w:r w:rsidR="00F5114C">
              <w:rPr>
                <w:b/>
                <w:bCs/>
                <w:sz w:val="32"/>
                <w:szCs w:val="32"/>
              </w:rPr>
              <w:t>.</w:t>
            </w:r>
          </w:p>
          <w:p w14:paraId="138E86A5" w14:textId="641BE721" w:rsidR="003E254E" w:rsidRDefault="000B44F8" w:rsidP="000B44F8">
            <w:pPr>
              <w:pStyle w:val="ListParagraph"/>
              <w:numPr>
                <w:ilvl w:val="0"/>
                <w:numId w:val="12"/>
              </w:numPr>
            </w:pPr>
            <w:r>
              <w:t>Develop additional more rigorous evaluation measures.</w:t>
            </w:r>
          </w:p>
          <w:p w14:paraId="7B603535" w14:textId="77777777" w:rsidR="000B44F8" w:rsidRDefault="000B44F8" w:rsidP="000B44F8">
            <w:pPr>
              <w:pStyle w:val="ListParagraph"/>
              <w:numPr>
                <w:ilvl w:val="0"/>
                <w:numId w:val="12"/>
              </w:numPr>
            </w:pPr>
            <w:r>
              <w:t>Identify costs, ridership and benefits of alternatives.</w:t>
            </w:r>
          </w:p>
          <w:p w14:paraId="303A2E9D" w14:textId="77777777" w:rsidR="000B44F8" w:rsidRDefault="000B44F8" w:rsidP="000B44F8">
            <w:pPr>
              <w:pStyle w:val="ListParagraph"/>
              <w:numPr>
                <w:ilvl w:val="0"/>
                <w:numId w:val="12"/>
              </w:numPr>
            </w:pPr>
            <w:r>
              <w:t>Test refined alternatives using additional evaluation criteria.</w:t>
            </w:r>
          </w:p>
          <w:p w14:paraId="43C073D6" w14:textId="45F8E3B2" w:rsidR="000B44F8" w:rsidRDefault="000B44F8" w:rsidP="000B44F8">
            <w:pPr>
              <w:pStyle w:val="ListParagraph"/>
              <w:numPr>
                <w:ilvl w:val="0"/>
                <w:numId w:val="12"/>
              </w:numPr>
            </w:pPr>
            <w:r>
              <w:t>Recommend preferred alternative to community.</w:t>
            </w:r>
          </w:p>
        </w:tc>
      </w:tr>
    </w:tbl>
    <w:p w14:paraId="2B4629E8" w14:textId="77777777" w:rsidR="003E254E" w:rsidRDefault="003E254E" w:rsidP="003E254E"/>
    <w:p w14:paraId="54DC555B" w14:textId="454E6BFF" w:rsidR="003E254E" w:rsidRDefault="003E254E" w:rsidP="003E254E">
      <w:r w:rsidRPr="003E254E">
        <w:t>The Tier 3 screening was a more detailed analysis made possible due to the development of</w:t>
      </w:r>
      <w:r>
        <w:t xml:space="preserve"> </w:t>
      </w:r>
      <w:r w:rsidRPr="003E254E">
        <w:t>conceptual operations, running-way designs, and station details. At the end of Tier 3, a</w:t>
      </w:r>
      <w:r>
        <w:t xml:space="preserve"> </w:t>
      </w:r>
      <w:r w:rsidRPr="003E254E">
        <w:t>recommendation was made to the community for a single LPA for the study corridor, defined in</w:t>
      </w:r>
      <w:r>
        <w:t xml:space="preserve"> </w:t>
      </w:r>
      <w:r w:rsidRPr="003E254E">
        <w:t>terms of mode, type of service, general routing, timing, and logical termini.</w:t>
      </w:r>
    </w:p>
    <w:p w14:paraId="4B47F1EC" w14:textId="77777777" w:rsidR="000B44F8" w:rsidRDefault="000B44F8" w:rsidP="003E254E"/>
    <w:p w14:paraId="21B0279B" w14:textId="28A04BF3" w:rsidR="000B44F8" w:rsidRPr="000B44F8" w:rsidRDefault="000B44F8" w:rsidP="000B44F8">
      <w:pPr>
        <w:rPr>
          <w:b/>
          <w:bCs/>
        </w:rPr>
      </w:pPr>
      <w:r w:rsidRPr="000B44F8">
        <w:rPr>
          <w:b/>
          <w:bCs/>
        </w:rPr>
        <w:t>2.2 Tier 1 Screening</w:t>
      </w:r>
      <w:r w:rsidR="00F5114C">
        <w:rPr>
          <w:b/>
          <w:bCs/>
        </w:rPr>
        <w:t>.</w:t>
      </w:r>
    </w:p>
    <w:p w14:paraId="7DEC3999" w14:textId="288E824B" w:rsidR="000B44F8" w:rsidRPr="000B44F8" w:rsidRDefault="000B44F8" w:rsidP="000B44F8">
      <w:pPr>
        <w:rPr>
          <w:b/>
          <w:bCs/>
        </w:rPr>
      </w:pPr>
      <w:r w:rsidRPr="000B44F8">
        <w:rPr>
          <w:b/>
          <w:bCs/>
        </w:rPr>
        <w:lastRenderedPageBreak/>
        <w:t>2.2.1 Alignments</w:t>
      </w:r>
      <w:r w:rsidR="00F5114C">
        <w:rPr>
          <w:b/>
          <w:bCs/>
        </w:rPr>
        <w:t>.</w:t>
      </w:r>
    </w:p>
    <w:p w14:paraId="6A6AB00B" w14:textId="7E2948FD" w:rsidR="000B44F8" w:rsidRPr="000B44F8" w:rsidRDefault="000B44F8" w:rsidP="000B44F8">
      <w:pPr>
        <w:rPr>
          <w:b/>
          <w:bCs/>
          <w:i/>
          <w:iCs/>
        </w:rPr>
      </w:pPr>
      <w:r w:rsidRPr="000B44F8">
        <w:rPr>
          <w:b/>
          <w:bCs/>
          <w:i/>
          <w:iCs/>
        </w:rPr>
        <w:t>Subareas</w:t>
      </w:r>
      <w:r w:rsidR="00F5114C">
        <w:rPr>
          <w:b/>
          <w:bCs/>
          <w:i/>
          <w:iCs/>
        </w:rPr>
        <w:t>.</w:t>
      </w:r>
    </w:p>
    <w:p w14:paraId="78818262" w14:textId="6F212BD8" w:rsidR="000B44F8" w:rsidRPr="000B44F8" w:rsidRDefault="000B44F8" w:rsidP="000B44F8">
      <w:r w:rsidRPr="000B44F8">
        <w:t>The study area was divided into six subareas between</w:t>
      </w:r>
      <w:r>
        <w:t xml:space="preserve"> </w:t>
      </w:r>
      <w:r w:rsidRPr="000B44F8">
        <w:t>SFC on the west and Gainesville</w:t>
      </w:r>
      <w:r>
        <w:t xml:space="preserve"> </w:t>
      </w:r>
      <w:r w:rsidRPr="000B44F8">
        <w:t>Regional Airport on the east. The sub</w:t>
      </w:r>
      <w:r w:rsidR="002A3D43">
        <w:t>-</w:t>
      </w:r>
      <w:r w:rsidRPr="000B44F8">
        <w:t>areas included:</w:t>
      </w:r>
    </w:p>
    <w:p w14:paraId="1B73EADB" w14:textId="10E218A2" w:rsidR="000B44F8" w:rsidRPr="000B44F8" w:rsidRDefault="000B44F8" w:rsidP="000B44F8">
      <w:pPr>
        <w:pStyle w:val="ListParagraph"/>
        <w:numPr>
          <w:ilvl w:val="1"/>
          <w:numId w:val="6"/>
        </w:numPr>
      </w:pPr>
      <w:r w:rsidRPr="000B44F8">
        <w:t>Spring Hill/SFC</w:t>
      </w:r>
      <w:r w:rsidR="00F5114C">
        <w:t>.</w:t>
      </w:r>
    </w:p>
    <w:p w14:paraId="490593C6" w14:textId="4CD7C91B" w:rsidR="000B44F8" w:rsidRPr="000B44F8" w:rsidRDefault="000B44F8" w:rsidP="000B44F8">
      <w:pPr>
        <w:pStyle w:val="ListParagraph"/>
        <w:numPr>
          <w:ilvl w:val="1"/>
          <w:numId w:val="6"/>
        </w:numPr>
      </w:pPr>
      <w:r w:rsidRPr="000B44F8">
        <w:t>Oaks Mall</w:t>
      </w:r>
      <w:r w:rsidR="00F5114C">
        <w:t>.</w:t>
      </w:r>
    </w:p>
    <w:p w14:paraId="7602DFF4" w14:textId="0D4AEAE0" w:rsidR="000B44F8" w:rsidRPr="000B44F8" w:rsidRDefault="000B44F8" w:rsidP="000B44F8">
      <w:pPr>
        <w:pStyle w:val="ListParagraph"/>
        <w:numPr>
          <w:ilvl w:val="1"/>
          <w:numId w:val="6"/>
        </w:numPr>
      </w:pPr>
      <w:r w:rsidRPr="000B44F8">
        <w:t>Student Village Area</w:t>
      </w:r>
      <w:r w:rsidR="00F5114C">
        <w:t>.</w:t>
      </w:r>
    </w:p>
    <w:p w14:paraId="6756895A" w14:textId="0E215398" w:rsidR="000B44F8" w:rsidRPr="000B44F8" w:rsidRDefault="000B44F8" w:rsidP="000B44F8">
      <w:pPr>
        <w:pStyle w:val="ListParagraph"/>
        <w:numPr>
          <w:ilvl w:val="1"/>
          <w:numId w:val="6"/>
        </w:numPr>
      </w:pPr>
      <w:r w:rsidRPr="000B44F8">
        <w:t>UF Campus</w:t>
      </w:r>
      <w:r w:rsidR="00F5114C">
        <w:t>.</w:t>
      </w:r>
    </w:p>
    <w:p w14:paraId="7DE02951" w14:textId="2F9094E2" w:rsidR="000B44F8" w:rsidRPr="000B44F8" w:rsidRDefault="000B44F8" w:rsidP="000B44F8">
      <w:pPr>
        <w:pStyle w:val="ListParagraph"/>
        <w:numPr>
          <w:ilvl w:val="1"/>
          <w:numId w:val="6"/>
        </w:numPr>
      </w:pPr>
      <w:r w:rsidRPr="000B44F8">
        <w:t>Downtown Gainesville</w:t>
      </w:r>
      <w:r w:rsidR="00F5114C">
        <w:t>.</w:t>
      </w:r>
    </w:p>
    <w:p w14:paraId="2C6ABF5E" w14:textId="58AC7173" w:rsidR="000B44F8" w:rsidRDefault="000B44F8" w:rsidP="000B44F8">
      <w:pPr>
        <w:pStyle w:val="ListParagraph"/>
        <w:numPr>
          <w:ilvl w:val="1"/>
          <w:numId w:val="6"/>
        </w:numPr>
      </w:pPr>
      <w:r w:rsidRPr="000B44F8">
        <w:t>East Gainesville</w:t>
      </w:r>
      <w:r w:rsidR="00F5114C">
        <w:t>.</w:t>
      </w:r>
    </w:p>
    <w:p w14:paraId="51912B04" w14:textId="1FA7A6AD" w:rsidR="000B44F8" w:rsidRPr="000B44F8" w:rsidRDefault="000B44F8" w:rsidP="000B44F8">
      <w:r w:rsidRPr="000B44F8">
        <w:t>In each subarea, segments of existing or planned streets where routing options for premium</w:t>
      </w:r>
      <w:r>
        <w:t xml:space="preserve"> </w:t>
      </w:r>
      <w:r w:rsidRPr="000B44F8">
        <w:t>transit service could be developed were identified, based on input from previous studies and</w:t>
      </w:r>
      <w:r>
        <w:t xml:space="preserve"> </w:t>
      </w:r>
      <w:r w:rsidRPr="000B44F8">
        <w:t>current study stakeholders. Operations for these routing alternatives focused on bi-directional</w:t>
      </w:r>
      <w:r>
        <w:t xml:space="preserve"> </w:t>
      </w:r>
      <w:r w:rsidRPr="000B44F8">
        <w:t>transit service. From these street segment options, complete routing options across each of the</w:t>
      </w:r>
      <w:r>
        <w:t xml:space="preserve"> </w:t>
      </w:r>
      <w:r w:rsidRPr="000B44F8">
        <w:t>subareas were identified and evaluated in the Tier 1 screening exercise.</w:t>
      </w:r>
    </w:p>
    <w:p w14:paraId="492C1A9C" w14:textId="6A893053" w:rsidR="000B44F8" w:rsidRPr="000B44F8" w:rsidRDefault="000B44F8" w:rsidP="000B44F8">
      <w:pPr>
        <w:rPr>
          <w:b/>
          <w:bCs/>
          <w:i/>
          <w:iCs/>
        </w:rPr>
      </w:pPr>
      <w:r w:rsidRPr="000B44F8">
        <w:rPr>
          <w:b/>
          <w:bCs/>
          <w:i/>
          <w:iCs/>
        </w:rPr>
        <w:t>Results</w:t>
      </w:r>
      <w:r w:rsidR="00F5114C">
        <w:rPr>
          <w:b/>
          <w:bCs/>
          <w:i/>
          <w:iCs/>
        </w:rPr>
        <w:t>.</w:t>
      </w:r>
    </w:p>
    <w:p w14:paraId="56E8FB0D" w14:textId="55E71455" w:rsidR="000B44F8" w:rsidRPr="000B44F8" w:rsidRDefault="000B44F8" w:rsidP="000B44F8">
      <w:r w:rsidRPr="000B44F8">
        <w:t>Of the 32 initial routing alternatives, nine were recommended for elimination based upon the</w:t>
      </w:r>
      <w:r>
        <w:t xml:space="preserve"> </w:t>
      </w:r>
      <w:r w:rsidRPr="000B44F8">
        <w:t>Tier 1 screening questions. These alternatives were recommended for elimination because they</w:t>
      </w:r>
      <w:r>
        <w:t xml:space="preserve"> </w:t>
      </w:r>
      <w:r w:rsidRPr="000B44F8">
        <w:t>had been eliminated in previous studies and conditions still precluded their inclusion, were</w:t>
      </w:r>
      <w:r>
        <w:t xml:space="preserve"> </w:t>
      </w:r>
      <w:r w:rsidRPr="000B44F8">
        <w:t>clearly ill-suited to address the transportation need, or had an obvious fatal flaw based on</w:t>
      </w:r>
      <w:r>
        <w:t xml:space="preserve"> </w:t>
      </w:r>
      <w:r w:rsidRPr="000B44F8">
        <w:t>market conditions, traffic operations, or funding feasibility.</w:t>
      </w:r>
    </w:p>
    <w:p w14:paraId="42F412CA" w14:textId="2C0FE168" w:rsidR="000B44F8" w:rsidRPr="000B44F8" w:rsidRDefault="000B44F8" w:rsidP="000B44F8">
      <w:pPr>
        <w:rPr>
          <w:b/>
          <w:bCs/>
        </w:rPr>
      </w:pPr>
      <w:r w:rsidRPr="000B44F8">
        <w:rPr>
          <w:b/>
          <w:bCs/>
        </w:rPr>
        <w:t>2.2.2 Modes</w:t>
      </w:r>
      <w:r w:rsidR="00F5114C">
        <w:rPr>
          <w:b/>
          <w:bCs/>
        </w:rPr>
        <w:t>.</w:t>
      </w:r>
    </w:p>
    <w:p w14:paraId="6AA6FE90" w14:textId="77777777" w:rsidR="000B44F8" w:rsidRDefault="000B44F8" w:rsidP="000B44F8">
      <w:r w:rsidRPr="000B44F8">
        <w:t xml:space="preserve">BRT and </w:t>
      </w:r>
      <w:proofErr w:type="gramStart"/>
      <w:r w:rsidRPr="000B44F8">
        <w:t>streetcar</w:t>
      </w:r>
      <w:proofErr w:type="gramEnd"/>
      <w:r w:rsidRPr="000B44F8">
        <w:t xml:space="preserve"> were the two premium transit modes considered in the study. BRT was the</w:t>
      </w:r>
      <w:r>
        <w:t xml:space="preserve"> </w:t>
      </w:r>
      <w:r w:rsidRPr="000B44F8">
        <w:t>recommended premium mode identified in the prior RTS 2010 Rapid Transit Feasibility Study.</w:t>
      </w:r>
      <w:r>
        <w:t xml:space="preserve"> </w:t>
      </w:r>
    </w:p>
    <w:p w14:paraId="7CBB43D1" w14:textId="79A0AD58" w:rsidR="004B0E0B" w:rsidRDefault="000B44F8" w:rsidP="000B44F8">
      <w:r w:rsidRPr="000B44F8">
        <w:t>BRT represents implementation of limited-stop bus service on urban streets with number</w:t>
      </w:r>
      <w:r w:rsidR="002A3D43">
        <w:t>s</w:t>
      </w:r>
      <w:r w:rsidRPr="000B44F8">
        <w:t xml:space="preserve"> of</w:t>
      </w:r>
      <w:r>
        <w:t xml:space="preserve"> </w:t>
      </w:r>
      <w:r w:rsidRPr="000B44F8">
        <w:t>“rail-like” attributes, including longer span of service and more frequent headways, exclusive</w:t>
      </w:r>
      <w:r>
        <w:t xml:space="preserve"> </w:t>
      </w:r>
      <w:r w:rsidRPr="000B44F8">
        <w:t>bus lanes or transitways (if feasible), extensive intersection priority, stylized vehicles, enhanced</w:t>
      </w:r>
      <w:r>
        <w:t xml:space="preserve"> </w:t>
      </w:r>
      <w:r w:rsidRPr="000B44F8">
        <w:t>stations, off-board fare collection, and real-time passenger information. Streetcar as evaluated</w:t>
      </w:r>
      <w:r>
        <w:t xml:space="preserve"> </w:t>
      </w:r>
      <w:r w:rsidRPr="000B44F8">
        <w:t>would be a rail vehicle operating within a trackway with the same service features and</w:t>
      </w:r>
      <w:r>
        <w:t xml:space="preserve"> </w:t>
      </w:r>
      <w:r w:rsidRPr="000B44F8">
        <w:t>passenger attributes as BRT.</w:t>
      </w:r>
    </w:p>
    <w:p w14:paraId="4CA7CA9E" w14:textId="77777777" w:rsidR="004B0E0B" w:rsidRDefault="004B0E0B">
      <w:r>
        <w:br w:type="page"/>
      </w:r>
    </w:p>
    <w:p w14:paraId="25FDDC84" w14:textId="77777777" w:rsidR="000B44F8" w:rsidRPr="000B44F8" w:rsidRDefault="000B44F8" w:rsidP="000B44F8">
      <w:r w:rsidRPr="000B44F8">
        <w:lastRenderedPageBreak/>
        <w:t xml:space="preserve">Five criteria were used in comparing BRT to </w:t>
      </w:r>
      <w:proofErr w:type="gramStart"/>
      <w:r w:rsidRPr="000B44F8">
        <w:t>streetcar</w:t>
      </w:r>
      <w:proofErr w:type="gramEnd"/>
      <w:r w:rsidRPr="000B44F8">
        <w:t>:</w:t>
      </w:r>
    </w:p>
    <w:p w14:paraId="170174EB" w14:textId="784712EB" w:rsidR="000B44F8" w:rsidRPr="000B44F8" w:rsidRDefault="000B44F8" w:rsidP="000B44F8">
      <w:pPr>
        <w:pStyle w:val="ListParagraph"/>
        <w:numPr>
          <w:ilvl w:val="0"/>
          <w:numId w:val="12"/>
        </w:numPr>
      </w:pPr>
      <w:r w:rsidRPr="000B44F8">
        <w:t>Cross-section/Right-of-way constraints</w:t>
      </w:r>
      <w:r w:rsidR="00F5114C">
        <w:t>.</w:t>
      </w:r>
    </w:p>
    <w:p w14:paraId="2DEF215B" w14:textId="59ADADCB" w:rsidR="000B44F8" w:rsidRPr="000B44F8" w:rsidRDefault="000B44F8" w:rsidP="000B44F8">
      <w:pPr>
        <w:pStyle w:val="ListParagraph"/>
        <w:numPr>
          <w:ilvl w:val="0"/>
          <w:numId w:val="12"/>
        </w:numPr>
      </w:pPr>
      <w:r w:rsidRPr="000B44F8">
        <w:t>Routing flexibility</w:t>
      </w:r>
      <w:r w:rsidR="00F5114C">
        <w:t>.</w:t>
      </w:r>
    </w:p>
    <w:p w14:paraId="49DF6C8F" w14:textId="76F1184A" w:rsidR="000B44F8" w:rsidRPr="000B44F8" w:rsidRDefault="000B44F8" w:rsidP="000B44F8">
      <w:pPr>
        <w:pStyle w:val="ListParagraph"/>
        <w:numPr>
          <w:ilvl w:val="0"/>
          <w:numId w:val="12"/>
        </w:numPr>
      </w:pPr>
      <w:r w:rsidRPr="000B44F8">
        <w:t>Travel time benefits</w:t>
      </w:r>
      <w:r w:rsidR="00F5114C">
        <w:t>.</w:t>
      </w:r>
    </w:p>
    <w:p w14:paraId="1B549540" w14:textId="1A3DBD08" w:rsidR="000B44F8" w:rsidRPr="000B44F8" w:rsidRDefault="000B44F8" w:rsidP="000B44F8">
      <w:pPr>
        <w:pStyle w:val="ListParagraph"/>
        <w:numPr>
          <w:ilvl w:val="0"/>
          <w:numId w:val="12"/>
        </w:numPr>
      </w:pPr>
      <w:r w:rsidRPr="000B44F8">
        <w:t>Development potential</w:t>
      </w:r>
      <w:r w:rsidR="00F5114C">
        <w:t>.</w:t>
      </w:r>
    </w:p>
    <w:p w14:paraId="16EE6FED" w14:textId="4D898FFB" w:rsidR="000B44F8" w:rsidRPr="000B44F8" w:rsidRDefault="000B44F8" w:rsidP="000B44F8">
      <w:pPr>
        <w:pStyle w:val="ListParagraph"/>
        <w:numPr>
          <w:ilvl w:val="0"/>
          <w:numId w:val="12"/>
        </w:numPr>
      </w:pPr>
      <w:r w:rsidRPr="000B44F8">
        <w:t>Capital and operating costs</w:t>
      </w:r>
      <w:r w:rsidR="00F5114C">
        <w:t>.</w:t>
      </w:r>
    </w:p>
    <w:p w14:paraId="42773470" w14:textId="6513160D" w:rsidR="000B44F8" w:rsidRDefault="000B44F8" w:rsidP="000B44F8">
      <w:r w:rsidRPr="000B44F8">
        <w:t>Based on the factors described above, BRT was identified as the preferred premium transit</w:t>
      </w:r>
      <w:r>
        <w:t xml:space="preserve"> </w:t>
      </w:r>
      <w:r w:rsidRPr="000B44F8">
        <w:t>mode because streetcar service would be slower due to its single lane, mixed traffic restriction</w:t>
      </w:r>
      <w:r>
        <w:t xml:space="preserve"> </w:t>
      </w:r>
      <w:r w:rsidRPr="000B44F8">
        <w:t>and streetcar capital and operating costs far exceed those of BRT given the length of the</w:t>
      </w:r>
      <w:r>
        <w:t xml:space="preserve"> </w:t>
      </w:r>
      <w:r w:rsidRPr="000B44F8">
        <w:t>corridor.</w:t>
      </w:r>
    </w:p>
    <w:p w14:paraId="02ADDDD4" w14:textId="1E557AF7" w:rsidR="000B44F8" w:rsidRDefault="000B44F8" w:rsidP="000B44F8">
      <w:r w:rsidRPr="000B44F8">
        <w:t>Enhanced bus service (referred to as the Transportation System Management [TSM]</w:t>
      </w:r>
      <w:r>
        <w:t xml:space="preserve"> </w:t>
      </w:r>
      <w:r w:rsidRPr="000B44F8">
        <w:t>alternative) was also evaluated as a baseline improvement alternative to BRT. Enhanced bus</w:t>
      </w:r>
      <w:r>
        <w:t xml:space="preserve"> </w:t>
      </w:r>
      <w:r w:rsidRPr="000B44F8">
        <w:t xml:space="preserve">service </w:t>
      </w:r>
      <w:r w:rsidR="002A3D43" w:rsidRPr="000B44F8">
        <w:t>includes</w:t>
      </w:r>
      <w:r w:rsidRPr="000B44F8">
        <w:t xml:space="preserve"> a range of operational modifications designed to enhance efficiency and</w:t>
      </w:r>
      <w:r>
        <w:t xml:space="preserve"> </w:t>
      </w:r>
      <w:r w:rsidRPr="000B44F8">
        <w:t>customer convenience, like new bus routes, express bus improvements during peak periods,</w:t>
      </w:r>
      <w:r>
        <w:t xml:space="preserve"> </w:t>
      </w:r>
      <w:r w:rsidRPr="000B44F8">
        <w:t>longer operating hours or more operating days, amenity additions at bus stops, and new bus</w:t>
      </w:r>
      <w:r>
        <w:t xml:space="preserve"> </w:t>
      </w:r>
      <w:r w:rsidRPr="000B44F8">
        <w:t>and traffic management software systems.</w:t>
      </w:r>
    </w:p>
    <w:p w14:paraId="60D1AF60" w14:textId="3165733D" w:rsidR="000B44F8" w:rsidRPr="000B44F8" w:rsidRDefault="000B44F8" w:rsidP="000B44F8">
      <w:pPr>
        <w:rPr>
          <w:b/>
          <w:bCs/>
        </w:rPr>
      </w:pPr>
      <w:r w:rsidRPr="000B44F8">
        <w:rPr>
          <w:b/>
          <w:bCs/>
        </w:rPr>
        <w:t>2.3 Tier 2 Screening</w:t>
      </w:r>
      <w:r w:rsidR="00F5114C">
        <w:rPr>
          <w:b/>
          <w:bCs/>
        </w:rPr>
        <w:t>.</w:t>
      </w:r>
    </w:p>
    <w:p w14:paraId="3AEE0131" w14:textId="1C02C9F2" w:rsidR="000B44F8" w:rsidRDefault="000B44F8" w:rsidP="000B44F8">
      <w:pPr>
        <w:rPr>
          <w:b/>
          <w:bCs/>
        </w:rPr>
      </w:pPr>
      <w:r w:rsidRPr="000B44F8">
        <w:rPr>
          <w:b/>
          <w:bCs/>
        </w:rPr>
        <w:t>2.3.1 Methodology</w:t>
      </w:r>
      <w:r w:rsidR="00F5114C">
        <w:rPr>
          <w:b/>
          <w:bCs/>
        </w:rPr>
        <w:t>.</w:t>
      </w:r>
    </w:p>
    <w:p w14:paraId="7D3F0DCB" w14:textId="7E79977E" w:rsidR="000B44F8" w:rsidRDefault="000B44F8" w:rsidP="000B44F8">
      <w:r w:rsidRPr="000B44F8">
        <w:t>The Tier 2 screening evaluated 23 subarea routing alternatives advanced from the Tier 1</w:t>
      </w:r>
      <w:r>
        <w:t xml:space="preserve"> </w:t>
      </w:r>
      <w:r w:rsidRPr="000B44F8">
        <w:t>screening (Figure 2-2). They were evaluated based upon 22 measures and calculated in terms</w:t>
      </w:r>
      <w:r>
        <w:t xml:space="preserve"> </w:t>
      </w:r>
      <w:r w:rsidRPr="000B44F8">
        <w:t>of length, distance, dollars, quantities or counts.</w:t>
      </w:r>
    </w:p>
    <w:p w14:paraId="6C61B1AA" w14:textId="4171D2F0" w:rsidR="000B44F8" w:rsidRDefault="000B44F8" w:rsidP="000B44F8">
      <w:r w:rsidRPr="000B44F8">
        <w:t>For each screening measure, the routing alternatives were rated on a scale of Good, Better, and</w:t>
      </w:r>
      <w:r>
        <w:t xml:space="preserve"> </w:t>
      </w:r>
      <w:r w:rsidRPr="000B44F8">
        <w:t>Best, with the “Best” rating representing the most improvement over current conditions and</w:t>
      </w:r>
      <w:r>
        <w:t xml:space="preserve"> </w:t>
      </w:r>
      <w:r w:rsidRPr="000B44F8">
        <w:t>“Good” representing the least improvement. The poorest performers were recommended for</w:t>
      </w:r>
      <w:r>
        <w:t xml:space="preserve"> </w:t>
      </w:r>
      <w:r w:rsidRPr="000B44F8">
        <w:t>elimination from further consideration. The best performing corridor segments were then</w:t>
      </w:r>
      <w:r>
        <w:t xml:space="preserve"> </w:t>
      </w:r>
      <w:r w:rsidRPr="000B44F8">
        <w:t>packaged together into full corridor alternatives across all six subareas. Because of the</w:t>
      </w:r>
      <w:r>
        <w:t xml:space="preserve"> </w:t>
      </w:r>
      <w:r w:rsidRPr="000B44F8">
        <w:t>subjective nature of the rating scale, the evaluation criteria were not weighted or scored</w:t>
      </w:r>
      <w:r>
        <w:t xml:space="preserve"> </w:t>
      </w:r>
      <w:r w:rsidRPr="000B44F8">
        <w:t>numerically apart from a count of the “good,” “better,” and “best” scores for each routing</w:t>
      </w:r>
      <w:r>
        <w:t xml:space="preserve"> </w:t>
      </w:r>
      <w:r w:rsidRPr="000B44F8">
        <w:t>alternative.</w:t>
      </w:r>
    </w:p>
    <w:p w14:paraId="54382E0F" w14:textId="320A1A23" w:rsidR="000B44F8" w:rsidRDefault="000B44F8" w:rsidP="000B44F8">
      <w:r w:rsidRPr="000B44F8">
        <w:rPr>
          <w:b/>
          <w:bCs/>
        </w:rPr>
        <w:t>2.3.2 Refined Corridor Alternatives</w:t>
      </w:r>
      <w:r w:rsidR="00F5114C">
        <w:rPr>
          <w:b/>
          <w:bCs/>
        </w:rPr>
        <w:t>.</w:t>
      </w:r>
    </w:p>
    <w:p w14:paraId="45EF677E" w14:textId="6772ADBF" w:rsidR="000B44F8" w:rsidRPr="000B44F8" w:rsidRDefault="000B44F8" w:rsidP="000B44F8">
      <w:r w:rsidRPr="000B44F8">
        <w:t>At the conclusion of the Tier 2 screening, at least two of the highest ranked routing alternatives</w:t>
      </w:r>
      <w:r>
        <w:t xml:space="preserve"> </w:t>
      </w:r>
      <w:r w:rsidRPr="000B44F8">
        <w:t xml:space="preserve">were preserved across each subarea. This small set of alternatives </w:t>
      </w:r>
      <w:r w:rsidRPr="000B44F8">
        <w:lastRenderedPageBreak/>
        <w:t>subsequently was</w:t>
      </w:r>
      <w:r>
        <w:t xml:space="preserve"> </w:t>
      </w:r>
      <w:r w:rsidRPr="000B44F8">
        <w:t>assembled into two “full-length” alternatives across the study area (Figure 2-3).</w:t>
      </w:r>
    </w:p>
    <w:p w14:paraId="6A6670BA" w14:textId="4777E6E2" w:rsidR="000B44F8" w:rsidRPr="000B44F8" w:rsidRDefault="000B44F8" w:rsidP="000B44F8">
      <w:r w:rsidRPr="000B44F8">
        <w:t>Corridor A would extend from Santa Fe Village to the Gainesville Regional Airport, serving SFC,</w:t>
      </w:r>
      <w:r>
        <w:t xml:space="preserve"> </w:t>
      </w:r>
      <w:r w:rsidRPr="000B44F8">
        <w:t>Oaks Mall/North Florida Regional Medical Center, UF, Downtown Gainesville, East Gainesville</w:t>
      </w:r>
      <w:r>
        <w:t xml:space="preserve"> </w:t>
      </w:r>
      <w:r w:rsidRPr="000B44F8">
        <w:t>and the Gainesville Regional Airport. The alternatives would operate along SW 20thAvenue,</w:t>
      </w:r>
      <w:r>
        <w:t xml:space="preserve"> </w:t>
      </w:r>
      <w:r w:rsidRPr="000B44F8">
        <w:t>Hull Road and Mowry Road through the central part of the study area. Based on stakeholder</w:t>
      </w:r>
      <w:r>
        <w:t xml:space="preserve"> </w:t>
      </w:r>
      <w:r w:rsidRPr="000B44F8">
        <w:t>input two routing options were identified: 1) using the new SW 38th Terrace and Hull Road</w:t>
      </w:r>
      <w:r>
        <w:t xml:space="preserve"> </w:t>
      </w:r>
      <w:r w:rsidRPr="000B44F8">
        <w:t>extension to access the UF park-n-ride, and 2) serving Innovation Square via SW 6th Street and</w:t>
      </w:r>
      <w:r>
        <w:t xml:space="preserve"> </w:t>
      </w:r>
      <w:r w:rsidRPr="000B44F8">
        <w:t>SW 4th Avenue.</w:t>
      </w:r>
    </w:p>
    <w:p w14:paraId="40E10C6D" w14:textId="489DD119" w:rsidR="000B44F8" w:rsidRPr="000B44F8" w:rsidRDefault="000B44F8" w:rsidP="000B44F8">
      <w:r w:rsidRPr="000B44F8">
        <w:t>Corridor B would extend from SFC to the airport. It would follow a more southerly alignment</w:t>
      </w:r>
      <w:r>
        <w:t xml:space="preserve"> </w:t>
      </w:r>
      <w:r w:rsidRPr="000B44F8">
        <w:t>using an extended SW 62nd Blvd serving Butler Plaza, then Archer Road to head east, serving</w:t>
      </w:r>
      <w:r>
        <w:t xml:space="preserve"> </w:t>
      </w:r>
      <w:r w:rsidRPr="000B44F8">
        <w:t>the same areas as Corridor A. Similarly, two routing options were identified: 1) operating south</w:t>
      </w:r>
      <w:r>
        <w:t xml:space="preserve"> </w:t>
      </w:r>
      <w:r w:rsidRPr="000B44F8">
        <w:t xml:space="preserve">of Archer road using SW 35th Place, and 2) using </w:t>
      </w:r>
      <w:proofErr w:type="spellStart"/>
      <w:r w:rsidRPr="000B44F8">
        <w:t>Windmeadows</w:t>
      </w:r>
      <w:proofErr w:type="spellEnd"/>
      <w:r w:rsidRPr="000B44F8">
        <w:t xml:space="preserve"> Drive north of Archer Road</w:t>
      </w:r>
      <w:r>
        <w:t xml:space="preserve"> </w:t>
      </w:r>
      <w:r w:rsidRPr="000B44F8">
        <w:t>west of SW 34th Street.</w:t>
      </w:r>
    </w:p>
    <w:p w14:paraId="4B1FDCA1" w14:textId="5E4531A9" w:rsidR="000B44F8" w:rsidRDefault="000B44F8" w:rsidP="000B44F8">
      <w:r w:rsidRPr="000B44F8">
        <w:t>For both Corridor A and B, optional service to Celebration Pointe was also evaluated, assuming</w:t>
      </w:r>
      <w:r>
        <w:t xml:space="preserve"> </w:t>
      </w:r>
      <w:r w:rsidRPr="000B44F8">
        <w:t>a new overpass of I-75 west of Butler Plaza.</w:t>
      </w:r>
    </w:p>
    <w:p w14:paraId="6B524825" w14:textId="09DA8826" w:rsidR="00DA0A60" w:rsidRDefault="00DA0A60" w:rsidP="000B44F8">
      <w:r w:rsidRPr="00DA0A60">
        <w:rPr>
          <w:b/>
          <w:bCs/>
        </w:rPr>
        <w:t xml:space="preserve">Figure 2-2: </w:t>
      </w:r>
      <w:r w:rsidR="00D36F32">
        <w:rPr>
          <w:b/>
          <w:bCs/>
        </w:rPr>
        <w:t xml:space="preserve">Map Image of </w:t>
      </w:r>
      <w:r w:rsidRPr="00DA0A60">
        <w:rPr>
          <w:b/>
          <w:bCs/>
        </w:rPr>
        <w:t>Tier 2 Subarea Routing Alternatives</w:t>
      </w:r>
      <w:r w:rsidR="00F5114C">
        <w:rPr>
          <w:b/>
          <w:bCs/>
        </w:rPr>
        <w:t>.</w:t>
      </w:r>
    </w:p>
    <w:p w14:paraId="6BAB59AB" w14:textId="45CE088C" w:rsidR="00DA0A60" w:rsidRDefault="00DA0A60" w:rsidP="000B44F8">
      <w:r w:rsidRPr="00DA0A60">
        <w:rPr>
          <w:noProof/>
        </w:rPr>
        <w:drawing>
          <wp:inline distT="0" distB="0" distL="0" distR="0" wp14:anchorId="45333DAF" wp14:editId="73F6F61C">
            <wp:extent cx="5750406" cy="3910399"/>
            <wp:effectExtent l="19050" t="19050" r="22225" b="13970"/>
            <wp:docPr id="10546725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31" cy="3913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5DFD50" w14:textId="2082BC58" w:rsidR="00DA0A60" w:rsidRDefault="00DA0A60" w:rsidP="000B44F8">
      <w:pPr>
        <w:rPr>
          <w:b/>
          <w:bCs/>
        </w:rPr>
      </w:pPr>
      <w:r w:rsidRPr="00DA0A60">
        <w:rPr>
          <w:b/>
          <w:bCs/>
        </w:rPr>
        <w:lastRenderedPageBreak/>
        <w:t xml:space="preserve">Figure 2-3: </w:t>
      </w:r>
      <w:r w:rsidR="00D36F32">
        <w:rPr>
          <w:b/>
          <w:bCs/>
        </w:rPr>
        <w:t xml:space="preserve">Map Image of </w:t>
      </w:r>
      <w:r w:rsidRPr="00DA0A60">
        <w:rPr>
          <w:b/>
          <w:bCs/>
        </w:rPr>
        <w:t>Refined Corridor Alternatives</w:t>
      </w:r>
      <w:r w:rsidR="00F5114C">
        <w:rPr>
          <w:b/>
          <w:bCs/>
        </w:rPr>
        <w:t>.</w:t>
      </w:r>
    </w:p>
    <w:p w14:paraId="3D1970E8" w14:textId="1AC3B6C2" w:rsidR="00DA0A60" w:rsidRDefault="00DA0A60" w:rsidP="000B44F8">
      <w:r w:rsidRPr="00DA0A60">
        <w:rPr>
          <w:noProof/>
        </w:rPr>
        <w:drawing>
          <wp:inline distT="0" distB="0" distL="0" distR="0" wp14:anchorId="7F347BC0" wp14:editId="0D8FE25C">
            <wp:extent cx="5704916" cy="3576543"/>
            <wp:effectExtent l="19050" t="19050" r="10160" b="24130"/>
            <wp:docPr id="6074951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21" cy="3581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F56C42" w14:textId="42C0CB2F" w:rsidR="000B44F8" w:rsidRPr="000B44F8" w:rsidRDefault="000B44F8" w:rsidP="000B44F8">
      <w:pPr>
        <w:rPr>
          <w:b/>
          <w:bCs/>
        </w:rPr>
      </w:pPr>
      <w:r w:rsidRPr="000B44F8">
        <w:rPr>
          <w:b/>
          <w:bCs/>
        </w:rPr>
        <w:t>2.4 Tier 3 Evaluation</w:t>
      </w:r>
      <w:r w:rsidR="00F5114C">
        <w:rPr>
          <w:b/>
          <w:bCs/>
        </w:rPr>
        <w:t>.</w:t>
      </w:r>
    </w:p>
    <w:p w14:paraId="1846E118" w14:textId="793F99A5" w:rsidR="000B44F8" w:rsidRPr="000B44F8" w:rsidRDefault="000B44F8" w:rsidP="000B44F8">
      <w:pPr>
        <w:rPr>
          <w:b/>
          <w:bCs/>
        </w:rPr>
      </w:pPr>
      <w:r w:rsidRPr="000B44F8">
        <w:rPr>
          <w:b/>
          <w:bCs/>
        </w:rPr>
        <w:t>2.4.1 Operating Plan</w:t>
      </w:r>
      <w:r w:rsidR="00F5114C">
        <w:rPr>
          <w:b/>
          <w:bCs/>
        </w:rPr>
        <w:t>.</w:t>
      </w:r>
    </w:p>
    <w:p w14:paraId="359F01D8" w14:textId="3FADA765" w:rsidR="000B44F8" w:rsidRPr="000B44F8" w:rsidRDefault="000B44F8" w:rsidP="000B44F8">
      <w:r w:rsidRPr="000B44F8">
        <w:t xml:space="preserve">An operating plan was developed for </w:t>
      </w:r>
      <w:proofErr w:type="gramStart"/>
      <w:r w:rsidRPr="000B44F8">
        <w:t>the TSM</w:t>
      </w:r>
      <w:proofErr w:type="gramEnd"/>
      <w:r w:rsidRPr="000B44F8">
        <w:t xml:space="preserve"> and refined </w:t>
      </w:r>
      <w:r w:rsidR="002A3D43">
        <w:t>B</w:t>
      </w:r>
      <w:r w:rsidRPr="000B44F8">
        <w:t>uild BRT alternatives for evaluation</w:t>
      </w:r>
      <w:r>
        <w:t xml:space="preserve"> </w:t>
      </w:r>
      <w:r w:rsidRPr="000B44F8">
        <w:t>purposes. For both, new limited stop service in Corridors A and B was assumed (Figure 2-3).</w:t>
      </w:r>
      <w:r>
        <w:t xml:space="preserve"> </w:t>
      </w:r>
      <w:r w:rsidRPr="000B44F8">
        <w:t>Service hours and frequency of service assumptions were as follows:</w:t>
      </w:r>
    </w:p>
    <w:p w14:paraId="3016996E" w14:textId="54511051" w:rsidR="000B44F8" w:rsidRPr="000B44F8" w:rsidRDefault="000B44F8" w:rsidP="000B44F8">
      <w:pPr>
        <w:pStyle w:val="ListParagraph"/>
        <w:numPr>
          <w:ilvl w:val="0"/>
          <w:numId w:val="14"/>
        </w:numPr>
      </w:pPr>
      <w:r w:rsidRPr="000B44F8">
        <w:t xml:space="preserve">Weekdays – </w:t>
      </w:r>
      <w:r w:rsidR="002A3D43" w:rsidRPr="000B44F8">
        <w:t>18-hour</w:t>
      </w:r>
      <w:r w:rsidRPr="000B44F8">
        <w:t xml:space="preserve"> service (5:30 AM to 11:30 PM)</w:t>
      </w:r>
      <w:r w:rsidR="00F5114C">
        <w:t>.</w:t>
      </w:r>
    </w:p>
    <w:p w14:paraId="6E08E241" w14:textId="240388D4" w:rsidR="000B44F8" w:rsidRPr="000B44F8" w:rsidRDefault="000B44F8" w:rsidP="000B44F8">
      <w:pPr>
        <w:pStyle w:val="ListParagraph"/>
        <w:numPr>
          <w:ilvl w:val="1"/>
          <w:numId w:val="14"/>
        </w:numPr>
      </w:pPr>
      <w:r w:rsidRPr="000B44F8">
        <w:t xml:space="preserve">AM and PM periods – </w:t>
      </w:r>
      <w:r w:rsidR="002A3D43" w:rsidRPr="000B44F8">
        <w:t>10-minute</w:t>
      </w:r>
      <w:r w:rsidRPr="000B44F8">
        <w:t xml:space="preserve"> frequency</w:t>
      </w:r>
      <w:r w:rsidR="00F5114C">
        <w:t>.</w:t>
      </w:r>
    </w:p>
    <w:p w14:paraId="65DCDAE3" w14:textId="6F30C8D7" w:rsidR="000B44F8" w:rsidRPr="000B44F8" w:rsidRDefault="000B44F8" w:rsidP="000B44F8">
      <w:pPr>
        <w:pStyle w:val="ListParagraph"/>
        <w:numPr>
          <w:ilvl w:val="1"/>
          <w:numId w:val="14"/>
        </w:numPr>
      </w:pPr>
      <w:r w:rsidRPr="000B44F8">
        <w:t xml:space="preserve">Off-peak periods – </w:t>
      </w:r>
      <w:r w:rsidR="002A3D43" w:rsidRPr="000B44F8">
        <w:t>15-minute</w:t>
      </w:r>
      <w:r w:rsidRPr="000B44F8">
        <w:t xml:space="preserve"> frequency</w:t>
      </w:r>
      <w:r w:rsidR="00F5114C">
        <w:t>.</w:t>
      </w:r>
    </w:p>
    <w:p w14:paraId="64C6194B" w14:textId="3513BEC4" w:rsidR="000B44F8" w:rsidRPr="000B44F8" w:rsidRDefault="000B44F8" w:rsidP="000B44F8">
      <w:pPr>
        <w:pStyle w:val="ListParagraph"/>
        <w:numPr>
          <w:ilvl w:val="0"/>
          <w:numId w:val="14"/>
        </w:numPr>
      </w:pPr>
      <w:r w:rsidRPr="000B44F8">
        <w:t xml:space="preserve">Saturdays – </w:t>
      </w:r>
      <w:r w:rsidR="002A3D43" w:rsidRPr="000B44F8">
        <w:t>15-hour</w:t>
      </w:r>
      <w:r w:rsidRPr="000B44F8">
        <w:t xml:space="preserve"> service (7 AM to 11 PM)</w:t>
      </w:r>
      <w:r w:rsidR="00F5114C">
        <w:t>.</w:t>
      </w:r>
    </w:p>
    <w:p w14:paraId="1EC5427E" w14:textId="01502C76" w:rsidR="000B44F8" w:rsidRPr="000B44F8" w:rsidRDefault="000B44F8" w:rsidP="000B44F8">
      <w:pPr>
        <w:pStyle w:val="ListParagraph"/>
        <w:numPr>
          <w:ilvl w:val="1"/>
          <w:numId w:val="14"/>
        </w:numPr>
      </w:pPr>
      <w:r w:rsidRPr="000B44F8">
        <w:t>20-minute service all day</w:t>
      </w:r>
      <w:r w:rsidR="00F5114C">
        <w:t>.</w:t>
      </w:r>
    </w:p>
    <w:p w14:paraId="10949300" w14:textId="3B8829DF" w:rsidR="000B44F8" w:rsidRPr="000B44F8" w:rsidRDefault="000B44F8" w:rsidP="000B44F8">
      <w:pPr>
        <w:pStyle w:val="ListParagraph"/>
        <w:numPr>
          <w:ilvl w:val="0"/>
          <w:numId w:val="14"/>
        </w:numPr>
      </w:pPr>
      <w:r w:rsidRPr="000B44F8">
        <w:t xml:space="preserve">Sundays – </w:t>
      </w:r>
      <w:r w:rsidR="002A3D43" w:rsidRPr="000B44F8">
        <w:t>12-hour</w:t>
      </w:r>
      <w:r w:rsidRPr="000B44F8">
        <w:t xml:space="preserve"> service (8 AM to 8 PM)</w:t>
      </w:r>
      <w:r w:rsidR="00F5114C">
        <w:t>.</w:t>
      </w:r>
    </w:p>
    <w:p w14:paraId="2ED81575" w14:textId="3563B4CE" w:rsidR="000B44F8" w:rsidRPr="000B44F8" w:rsidRDefault="000B44F8" w:rsidP="000B44F8">
      <w:pPr>
        <w:pStyle w:val="ListParagraph"/>
        <w:numPr>
          <w:ilvl w:val="1"/>
          <w:numId w:val="14"/>
        </w:numPr>
      </w:pPr>
      <w:r w:rsidRPr="000B44F8">
        <w:t xml:space="preserve">30-minute service </w:t>
      </w:r>
      <w:r w:rsidR="002A3D43" w:rsidRPr="000B44F8">
        <w:t>all day</w:t>
      </w:r>
      <w:r w:rsidR="00F5114C">
        <w:t>.</w:t>
      </w:r>
    </w:p>
    <w:p w14:paraId="591F757A" w14:textId="77777777" w:rsidR="00BE43C4" w:rsidRDefault="00BE43C4">
      <w:pPr>
        <w:rPr>
          <w:b/>
          <w:bCs/>
        </w:rPr>
      </w:pPr>
      <w:r>
        <w:rPr>
          <w:b/>
          <w:bCs/>
        </w:rPr>
        <w:br w:type="page"/>
      </w:r>
    </w:p>
    <w:p w14:paraId="32BBF4A8" w14:textId="48434E4B" w:rsidR="000B44F8" w:rsidRPr="000B44F8" w:rsidRDefault="000B44F8" w:rsidP="000B44F8">
      <w:pPr>
        <w:rPr>
          <w:b/>
          <w:bCs/>
        </w:rPr>
      </w:pPr>
      <w:r w:rsidRPr="000B44F8">
        <w:rPr>
          <w:b/>
          <w:bCs/>
        </w:rPr>
        <w:lastRenderedPageBreak/>
        <w:t>2.4.2 Transit Priority Analysis</w:t>
      </w:r>
      <w:r w:rsidR="00F5114C">
        <w:rPr>
          <w:b/>
          <w:bCs/>
        </w:rPr>
        <w:t>.</w:t>
      </w:r>
    </w:p>
    <w:p w14:paraId="51A49C5A" w14:textId="4622C204" w:rsidR="000B44F8" w:rsidRPr="000B44F8" w:rsidRDefault="000B44F8" w:rsidP="000B44F8">
      <w:r w:rsidRPr="000B44F8">
        <w:t>Transit priority opportunities for the TSM and refined Build alternatives were assessed for both</w:t>
      </w:r>
      <w:r>
        <w:t xml:space="preserve"> </w:t>
      </w:r>
      <w:r w:rsidRPr="000B44F8">
        <w:t>existing and year 2035 conditions. This included the feasibility and location of exclusive bus</w:t>
      </w:r>
      <w:r>
        <w:t xml:space="preserve"> </w:t>
      </w:r>
      <w:r w:rsidRPr="000B44F8">
        <w:t>lanes along roadway segments and transit signal priority (TSP) and queue jump treatments at</w:t>
      </w:r>
      <w:r>
        <w:t xml:space="preserve"> </w:t>
      </w:r>
      <w:r w:rsidRPr="000B44F8">
        <w:t>major intersections (24 in total were analyzed). The analysis identified travel time savings along</w:t>
      </w:r>
      <w:r>
        <w:t xml:space="preserve"> </w:t>
      </w:r>
      <w:r w:rsidRPr="000B44F8">
        <w:t>each corridor which could be achieved by such priority treatments. Exclusive bus lane options</w:t>
      </w:r>
      <w:r>
        <w:t xml:space="preserve"> </w:t>
      </w:r>
      <w:r w:rsidRPr="000B44F8">
        <w:t>evaluated included integration of a median transitway into the proposed SW 62nd Blvd.</w:t>
      </w:r>
      <w:r>
        <w:t xml:space="preserve"> </w:t>
      </w:r>
      <w:r w:rsidRPr="000B44F8">
        <w:t>extension, and curbside Business Access and Transit, or BAT lanes (shared with local driveway</w:t>
      </w:r>
      <w:r>
        <w:t xml:space="preserve"> </w:t>
      </w:r>
      <w:r w:rsidRPr="000B44F8">
        <w:t>and intersection right turn movements) along Newbery Road in front of Oaks Mall and the North</w:t>
      </w:r>
      <w:r>
        <w:t xml:space="preserve"> </w:t>
      </w:r>
      <w:r w:rsidRPr="000B44F8">
        <w:t>Florida Medical Center, and along the south side of Archer Road east of SW 34th Street,</w:t>
      </w:r>
      <w:r>
        <w:t xml:space="preserve"> </w:t>
      </w:r>
      <w:r w:rsidRPr="000B44F8">
        <w:t>including use of the Old Archer Road frontage road. TSP focused on extending the green signal</w:t>
      </w:r>
      <w:r>
        <w:t xml:space="preserve"> </w:t>
      </w:r>
      <w:r w:rsidRPr="000B44F8">
        <w:t>to give priority to bus traffic, while queue jumps involved getting buses around traffic at</w:t>
      </w:r>
      <w:r>
        <w:t xml:space="preserve"> </w:t>
      </w:r>
      <w:r w:rsidRPr="000B44F8">
        <w:t>intersections in a right turn or separate auxiliary lane.</w:t>
      </w:r>
      <w:r>
        <w:t xml:space="preserve"> </w:t>
      </w:r>
    </w:p>
    <w:p w14:paraId="7B481EDA" w14:textId="1BBCE8A0" w:rsidR="000B44F8" w:rsidRPr="000B44F8" w:rsidRDefault="000B44F8" w:rsidP="000B44F8">
      <w:r w:rsidRPr="000B44F8">
        <w:t xml:space="preserve">For Corridor A, </w:t>
      </w:r>
      <w:r w:rsidR="002A3D43">
        <w:t>approximately</w:t>
      </w:r>
      <w:r w:rsidRPr="000B44F8">
        <w:t xml:space="preserve"> </w:t>
      </w:r>
      <w:r w:rsidR="002041BB">
        <w:t xml:space="preserve">a </w:t>
      </w:r>
      <w:r w:rsidR="002041BB" w:rsidRPr="000B44F8">
        <w:t>10-minute</w:t>
      </w:r>
      <w:r w:rsidRPr="000B44F8">
        <w:t xml:space="preserve"> savings during both the weekday AM and PM peak period by</w:t>
      </w:r>
      <w:r>
        <w:t xml:space="preserve"> </w:t>
      </w:r>
      <w:r w:rsidRPr="000B44F8">
        <w:t>year 2035 could be achieved with identified priority treatments. With Corridor B, the savings</w:t>
      </w:r>
      <w:r>
        <w:t xml:space="preserve"> </w:t>
      </w:r>
      <w:r w:rsidRPr="000B44F8">
        <w:t>would range from 16 minutes in the AM peak to 22.5 minutes in the weekday PM peak. This</w:t>
      </w:r>
      <w:r>
        <w:t xml:space="preserve"> </w:t>
      </w:r>
      <w:r w:rsidRPr="000B44F8">
        <w:t xml:space="preserve">was due to the greater amount of </w:t>
      </w:r>
      <w:proofErr w:type="gramStart"/>
      <w:r w:rsidRPr="000B44F8">
        <w:t>median</w:t>
      </w:r>
      <w:proofErr w:type="gramEnd"/>
      <w:r w:rsidRPr="000B44F8">
        <w:t xml:space="preserve"> transitway and BAT lanes in this alternative.</w:t>
      </w:r>
    </w:p>
    <w:p w14:paraId="18D49BF7" w14:textId="4F60A38F" w:rsidR="000B44F8" w:rsidRPr="000B44F8" w:rsidRDefault="000B44F8" w:rsidP="000B44F8">
      <w:pPr>
        <w:rPr>
          <w:b/>
          <w:bCs/>
        </w:rPr>
      </w:pPr>
      <w:r w:rsidRPr="000B44F8">
        <w:rPr>
          <w:b/>
          <w:bCs/>
        </w:rPr>
        <w:t>2.4.3 Running Way Plans and Station Types</w:t>
      </w:r>
      <w:r w:rsidR="00F5114C">
        <w:rPr>
          <w:b/>
          <w:bCs/>
        </w:rPr>
        <w:t>.</w:t>
      </w:r>
    </w:p>
    <w:p w14:paraId="0F3F197A" w14:textId="2EC93274" w:rsidR="002041BB" w:rsidRPr="002041BB" w:rsidRDefault="000B44F8" w:rsidP="002041BB">
      <w:r w:rsidRPr="000B44F8">
        <w:t>Concept plans were developed for the BRT mode for the refined Build alternatives. Layout plans</w:t>
      </w:r>
      <w:r w:rsidR="002041BB">
        <w:t xml:space="preserve"> </w:t>
      </w:r>
      <w:r w:rsidRPr="000B44F8">
        <w:t>were developed to illustrate basic running-way components to allow for the development of</w:t>
      </w:r>
      <w:r w:rsidR="002041BB">
        <w:t xml:space="preserve"> </w:t>
      </w:r>
      <w:r w:rsidRPr="000B44F8">
        <w:t>conceptual-level capital cost estimates and an initial screening of environmental impacts.</w:t>
      </w:r>
      <w:r w:rsidR="002041BB">
        <w:t xml:space="preserve"> </w:t>
      </w:r>
      <w:r w:rsidRPr="000B44F8">
        <w:t>Potential BRT stations along each route alternative were also identified, including planned park</w:t>
      </w:r>
      <w:r w:rsidR="001A32A6">
        <w:t>-</w:t>
      </w:r>
      <w:r w:rsidRPr="000B44F8">
        <w:t>n-ride and transit center locations. The ability of BRT vehicles to circumvent turns at</w:t>
      </w:r>
      <w:r w:rsidR="002041BB">
        <w:t xml:space="preserve"> </w:t>
      </w:r>
      <w:r w:rsidRPr="000B44F8">
        <w:t>intersections and through existing and planned roundabout locations was also assessed. For</w:t>
      </w:r>
      <w:r w:rsidR="002041BB">
        <w:t xml:space="preserve"> </w:t>
      </w:r>
      <w:r w:rsidR="002041BB" w:rsidRPr="002041BB">
        <w:t>Corridor A, four intersections would require geometric modifications, and for corridor B, 13</w:t>
      </w:r>
      <w:r w:rsidR="002041BB">
        <w:t xml:space="preserve"> </w:t>
      </w:r>
      <w:r w:rsidR="002041BB" w:rsidRPr="002041BB">
        <w:t>intersections would require such modifications.</w:t>
      </w:r>
    </w:p>
    <w:p w14:paraId="46A7F183" w14:textId="26B5E75C" w:rsidR="002041BB" w:rsidRPr="002041BB" w:rsidRDefault="002041BB" w:rsidP="002041BB">
      <w:r w:rsidRPr="002041BB">
        <w:t>Three station types were created with differing platform lengths and number of bus bays and</w:t>
      </w:r>
      <w:r>
        <w:t xml:space="preserve"> </w:t>
      </w:r>
      <w:r w:rsidRPr="002041BB">
        <w:t>amenities. These included (ranging from smallest to largest footprint):</w:t>
      </w:r>
    </w:p>
    <w:p w14:paraId="33E8F613" w14:textId="496F92CC" w:rsidR="002041BB" w:rsidRPr="002041BB" w:rsidRDefault="002041BB" w:rsidP="002041BB">
      <w:pPr>
        <w:pStyle w:val="ListParagraph"/>
        <w:numPr>
          <w:ilvl w:val="0"/>
          <w:numId w:val="14"/>
        </w:numPr>
      </w:pPr>
      <w:r w:rsidRPr="002041BB">
        <w:t>Enhanced stop</w:t>
      </w:r>
      <w:r w:rsidR="00F5114C">
        <w:t>.</w:t>
      </w:r>
    </w:p>
    <w:p w14:paraId="0B350C53" w14:textId="585F65FD" w:rsidR="002041BB" w:rsidRPr="002041BB" w:rsidRDefault="002041BB" w:rsidP="002041BB">
      <w:pPr>
        <w:pStyle w:val="ListParagraph"/>
        <w:numPr>
          <w:ilvl w:val="0"/>
          <w:numId w:val="14"/>
        </w:numPr>
      </w:pPr>
      <w:r w:rsidRPr="002041BB">
        <w:t>Designated station (with reduced or full-length shelter canopy)</w:t>
      </w:r>
      <w:r w:rsidR="00F5114C">
        <w:t>.</w:t>
      </w:r>
    </w:p>
    <w:p w14:paraId="0D268254" w14:textId="5ED8787E" w:rsidR="002041BB" w:rsidRPr="002041BB" w:rsidRDefault="002041BB" w:rsidP="002041BB">
      <w:pPr>
        <w:pStyle w:val="ListParagraph"/>
        <w:numPr>
          <w:ilvl w:val="0"/>
          <w:numId w:val="14"/>
        </w:numPr>
      </w:pPr>
      <w:r w:rsidRPr="002041BB">
        <w:t>Extended station</w:t>
      </w:r>
      <w:r w:rsidR="00F5114C">
        <w:t>.</w:t>
      </w:r>
    </w:p>
    <w:p w14:paraId="772FA5D7" w14:textId="4CE079A4" w:rsidR="002041BB" w:rsidRPr="002041BB" w:rsidRDefault="002041BB" w:rsidP="002041BB">
      <w:r w:rsidRPr="002041BB">
        <w:lastRenderedPageBreak/>
        <w:t>All stations would have both BRT and local buses using the platform area. At an enhanced</w:t>
      </w:r>
      <w:r>
        <w:t xml:space="preserve"> </w:t>
      </w:r>
      <w:r w:rsidRPr="002041BB">
        <w:t>stop, a shorter platform would be provided accommodating up to one 60-foot articulated bus at</w:t>
      </w:r>
      <w:r>
        <w:t xml:space="preserve"> </w:t>
      </w:r>
      <w:r w:rsidRPr="002041BB">
        <w:t>a time, while the extended stations could accommodate both an articulated bus and a 40-foot</w:t>
      </w:r>
      <w:r>
        <w:t xml:space="preserve"> </w:t>
      </w:r>
      <w:r w:rsidRPr="002041BB">
        <w:t>standard bus. Extended stations would be oriented to designated park-n-ride and transit center</w:t>
      </w:r>
      <w:r>
        <w:t xml:space="preserve"> </w:t>
      </w:r>
      <w:r w:rsidRPr="002041BB">
        <w:t>locations, with the greatest degree passenger amenities. At all stations, off-board fare collection</w:t>
      </w:r>
      <w:r>
        <w:t xml:space="preserve"> </w:t>
      </w:r>
      <w:r w:rsidRPr="002041BB">
        <w:t>would be provided, with real-time passenger information and bike racks limited to the</w:t>
      </w:r>
      <w:r>
        <w:t xml:space="preserve"> </w:t>
      </w:r>
      <w:r w:rsidRPr="002041BB">
        <w:t>designated and extended stations.</w:t>
      </w:r>
    </w:p>
    <w:p w14:paraId="380D989C" w14:textId="015932D5" w:rsidR="002041BB" w:rsidRPr="002041BB" w:rsidRDefault="002041BB" w:rsidP="002041BB">
      <w:r w:rsidRPr="002041BB">
        <w:t>A total of 38 to 42 directional stations for Corridor A and 36 to 37 directional stations for corridor</w:t>
      </w:r>
      <w:r>
        <w:t xml:space="preserve"> </w:t>
      </w:r>
      <w:r w:rsidRPr="002041BB">
        <w:t>B were identified (pending the alternative). Classification of each station by type was based</w:t>
      </w:r>
      <w:r>
        <w:t xml:space="preserve"> </w:t>
      </w:r>
      <w:r w:rsidRPr="002041BB">
        <w:t>primarily on the existing weekday ridership at the stop location (and adjacent stops). Four park</w:t>
      </w:r>
      <w:r w:rsidR="00F5114C">
        <w:t>-</w:t>
      </w:r>
      <w:proofErr w:type="gramStart"/>
      <w:r w:rsidRPr="002041BB">
        <w:t>n-</w:t>
      </w:r>
      <w:proofErr w:type="gramEnd"/>
      <w:r w:rsidRPr="002041BB">
        <w:t>ride locations (in Newberry Village, Butler Plaza, UF (existing) and at Celebration Pointe) were</w:t>
      </w:r>
      <w:r>
        <w:t xml:space="preserve"> </w:t>
      </w:r>
      <w:r w:rsidRPr="002041BB">
        <w:t>identified. A new transfer station in east Gainesville in the Five Points area (on Hawthorne</w:t>
      </w:r>
      <w:r>
        <w:t xml:space="preserve"> </w:t>
      </w:r>
      <w:r w:rsidRPr="002041BB">
        <w:t>Road at SE 11th Avenue) was also identified.</w:t>
      </w:r>
    </w:p>
    <w:p w14:paraId="7CA46BEA" w14:textId="5FF62794" w:rsidR="002041BB" w:rsidRPr="002041BB" w:rsidRDefault="002041BB" w:rsidP="002041BB">
      <w:pPr>
        <w:rPr>
          <w:b/>
          <w:bCs/>
        </w:rPr>
      </w:pPr>
      <w:r w:rsidRPr="002041BB">
        <w:rPr>
          <w:b/>
          <w:bCs/>
        </w:rPr>
        <w:t>2.4.4 Ridership Projections</w:t>
      </w:r>
      <w:r w:rsidR="00F5114C">
        <w:rPr>
          <w:b/>
          <w:bCs/>
        </w:rPr>
        <w:t>.</w:t>
      </w:r>
    </w:p>
    <w:p w14:paraId="151B4830" w14:textId="35F72011" w:rsidR="002041BB" w:rsidRPr="002041BB" w:rsidRDefault="002041BB" w:rsidP="002041BB">
      <w:r w:rsidRPr="002041BB">
        <w:t>Ridership projections for the TSM and refined Build alternatives were developed for the year</w:t>
      </w:r>
      <w:r>
        <w:t xml:space="preserve"> </w:t>
      </w:r>
      <w:r w:rsidRPr="002041BB">
        <w:t>2035 weekday period using the MTPO regional model. The model included the travel time</w:t>
      </w:r>
      <w:r>
        <w:t xml:space="preserve"> </w:t>
      </w:r>
      <w:r w:rsidRPr="002041BB">
        <w:t>savings associated with identified transit priority treatments for the respective alternatives, with</w:t>
      </w:r>
      <w:r>
        <w:t xml:space="preserve"> </w:t>
      </w:r>
      <w:r w:rsidRPr="002041BB">
        <w:t>the Build alternatives including savings from off-board fare collection (and hence faster boarding</w:t>
      </w:r>
      <w:r>
        <w:t xml:space="preserve"> </w:t>
      </w:r>
      <w:r w:rsidRPr="002041BB">
        <w:t>times) in addition to travel time savings. The modeling assumed the same limited stop locations</w:t>
      </w:r>
      <w:r>
        <w:t xml:space="preserve"> </w:t>
      </w:r>
      <w:r w:rsidRPr="002041BB">
        <w:t>and operating characteristics for both the TSM and refined Build alternatives.</w:t>
      </w:r>
    </w:p>
    <w:p w14:paraId="52AD13BB" w14:textId="696EEFE6" w:rsidR="002041BB" w:rsidRPr="002041BB" w:rsidRDefault="002041BB" w:rsidP="002041BB">
      <w:pPr>
        <w:rPr>
          <w:b/>
          <w:bCs/>
          <w:i/>
          <w:iCs/>
        </w:rPr>
      </w:pPr>
      <w:r w:rsidRPr="002041BB">
        <w:rPr>
          <w:b/>
          <w:bCs/>
          <w:i/>
          <w:iCs/>
        </w:rPr>
        <w:t>TSM</w:t>
      </w:r>
      <w:r w:rsidR="00F5114C">
        <w:rPr>
          <w:b/>
          <w:bCs/>
          <w:i/>
          <w:iCs/>
        </w:rPr>
        <w:t>.</w:t>
      </w:r>
    </w:p>
    <w:p w14:paraId="1D3A8E51" w14:textId="34FC7B9D" w:rsidR="002041BB" w:rsidRPr="002041BB" w:rsidRDefault="002041BB" w:rsidP="002041BB">
      <w:r w:rsidRPr="002041BB">
        <w:t>The TSM alternative would have an estimated year 2035 weekday ridership range of 2,363 for</w:t>
      </w:r>
      <w:r>
        <w:t xml:space="preserve"> </w:t>
      </w:r>
      <w:r w:rsidRPr="002041BB">
        <w:t>base Corridor A and 2,030 for base Corridor B. An extension to Celebration Pointe would add</w:t>
      </w:r>
      <w:r>
        <w:t xml:space="preserve"> </w:t>
      </w:r>
      <w:r w:rsidRPr="002041BB">
        <w:t>about another 365 riders per day. From a systemwide ridership standpoint, the TSM alternative</w:t>
      </w:r>
      <w:r>
        <w:t xml:space="preserve"> </w:t>
      </w:r>
      <w:r w:rsidRPr="002041BB">
        <w:t>ridership would only be about 1 to 2% higher than the No-Build alternative.</w:t>
      </w:r>
    </w:p>
    <w:p w14:paraId="6A728A45" w14:textId="2AC52D7D" w:rsidR="002041BB" w:rsidRPr="002041BB" w:rsidRDefault="002041BB" w:rsidP="002041BB">
      <w:pPr>
        <w:rPr>
          <w:b/>
          <w:bCs/>
          <w:i/>
          <w:iCs/>
        </w:rPr>
      </w:pPr>
      <w:r w:rsidRPr="002041BB">
        <w:rPr>
          <w:b/>
          <w:bCs/>
          <w:i/>
          <w:iCs/>
        </w:rPr>
        <w:t>BRT</w:t>
      </w:r>
      <w:r w:rsidR="00F5114C">
        <w:rPr>
          <w:b/>
          <w:bCs/>
          <w:i/>
          <w:iCs/>
        </w:rPr>
        <w:t>.</w:t>
      </w:r>
    </w:p>
    <w:p w14:paraId="4F66F053" w14:textId="34A2AA58" w:rsidR="000B44F8" w:rsidRDefault="002041BB" w:rsidP="002041BB">
      <w:r w:rsidRPr="002041BB">
        <w:t>The refined Build alternatives for BRT would have an estimated year 2035 weekday ridership</w:t>
      </w:r>
      <w:r>
        <w:t xml:space="preserve"> </w:t>
      </w:r>
      <w:r w:rsidRPr="002041BB">
        <w:t>range of 4,967 for base Corridor A and 4,121 for base Corridor B, almost twice the ridership as</w:t>
      </w:r>
      <w:r>
        <w:t xml:space="preserve"> </w:t>
      </w:r>
      <w:r w:rsidRPr="002041BB">
        <w:t>for the TSM alternative along each route. The Build alternative would yield a system wide</w:t>
      </w:r>
      <w:r>
        <w:t xml:space="preserve"> </w:t>
      </w:r>
      <w:r w:rsidRPr="002041BB">
        <w:t>ridership increase of 6%.</w:t>
      </w:r>
    </w:p>
    <w:p w14:paraId="7F8442A1" w14:textId="319374F5" w:rsidR="002041BB" w:rsidRPr="002041BB" w:rsidRDefault="002041BB" w:rsidP="002041BB">
      <w:pPr>
        <w:rPr>
          <w:b/>
          <w:bCs/>
        </w:rPr>
      </w:pPr>
      <w:r w:rsidRPr="002041BB">
        <w:rPr>
          <w:b/>
          <w:bCs/>
        </w:rPr>
        <w:t>2.4.5 Cost Estimates</w:t>
      </w:r>
      <w:r w:rsidR="00F5114C">
        <w:rPr>
          <w:b/>
          <w:bCs/>
        </w:rPr>
        <w:t>.</w:t>
      </w:r>
    </w:p>
    <w:p w14:paraId="0FFD1466" w14:textId="00FAA629" w:rsidR="002041BB" w:rsidRPr="002041BB" w:rsidRDefault="002041BB" w:rsidP="002041BB">
      <w:pPr>
        <w:rPr>
          <w:b/>
          <w:bCs/>
          <w:i/>
          <w:iCs/>
        </w:rPr>
      </w:pPr>
      <w:r w:rsidRPr="002041BB">
        <w:rPr>
          <w:b/>
          <w:bCs/>
          <w:i/>
          <w:iCs/>
        </w:rPr>
        <w:t>Operating Costs</w:t>
      </w:r>
      <w:r w:rsidR="00F5114C">
        <w:rPr>
          <w:b/>
          <w:bCs/>
          <w:i/>
          <w:iCs/>
        </w:rPr>
        <w:t>.</w:t>
      </w:r>
    </w:p>
    <w:p w14:paraId="41383DC0" w14:textId="753A324C" w:rsidR="002041BB" w:rsidRPr="002041BB" w:rsidRDefault="002041BB" w:rsidP="002041BB">
      <w:r w:rsidRPr="002041BB">
        <w:lastRenderedPageBreak/>
        <w:t xml:space="preserve">For the TSM and refined Build </w:t>
      </w:r>
      <w:proofErr w:type="gramStart"/>
      <w:r w:rsidRPr="002041BB">
        <w:t>alternatives</w:t>
      </w:r>
      <w:proofErr w:type="gramEnd"/>
      <w:r w:rsidRPr="002041BB">
        <w:t xml:space="preserve"> annual operating costs were estimated based on</w:t>
      </w:r>
      <w:r>
        <w:t xml:space="preserve"> </w:t>
      </w:r>
      <w:r w:rsidRPr="002041BB">
        <w:t>corridor length, projected operating speeds, service headway, span of service, and operating</w:t>
      </w:r>
      <w:r>
        <w:t xml:space="preserve"> </w:t>
      </w:r>
      <w:r w:rsidRPr="002041BB">
        <w:t>days per year. Operating speeds reflected travel time savings from applicable transit priority</w:t>
      </w:r>
      <w:r>
        <w:t xml:space="preserve"> </w:t>
      </w:r>
      <w:r w:rsidRPr="002041BB">
        <w:t>treatments under assumed existing conditions. The operating cost calculations applied the 2013</w:t>
      </w:r>
      <w:r>
        <w:t xml:space="preserve"> </w:t>
      </w:r>
      <w:r w:rsidRPr="002041BB">
        <w:t>hourly rate of $62.98 by RTS for bus service.</w:t>
      </w:r>
    </w:p>
    <w:p w14:paraId="6417F264" w14:textId="27379BF7" w:rsidR="002041BB" w:rsidRPr="002041BB" w:rsidRDefault="002041BB" w:rsidP="002041BB">
      <w:r w:rsidRPr="002041BB">
        <w:t>Operating costs for the TSM alternatives ranged from 4</w:t>
      </w:r>
      <w:r w:rsidR="007865CA">
        <w:t>-point-</w:t>
      </w:r>
      <w:r w:rsidRPr="002041BB">
        <w:t>1</w:t>
      </w:r>
      <w:r w:rsidR="007865CA">
        <w:t xml:space="preserve"> million dollars</w:t>
      </w:r>
      <w:r w:rsidRPr="002041BB">
        <w:t xml:space="preserve"> to 4</w:t>
      </w:r>
      <w:r w:rsidR="007865CA">
        <w:t>-point-</w:t>
      </w:r>
      <w:r w:rsidRPr="002041BB">
        <w:t>5</w:t>
      </w:r>
      <w:r w:rsidR="007865CA">
        <w:t xml:space="preserve"> million dollars</w:t>
      </w:r>
      <w:r w:rsidRPr="002041BB">
        <w:t xml:space="preserve"> (Corridor A) to 4</w:t>
      </w:r>
      <w:r w:rsidR="007865CA">
        <w:t>-point-</w:t>
      </w:r>
      <w:r w:rsidRPr="002041BB">
        <w:t>9 (Corridor</w:t>
      </w:r>
      <w:r>
        <w:t xml:space="preserve"> </w:t>
      </w:r>
      <w:r w:rsidRPr="002041BB">
        <w:t>B) million per year (in existing dollars); routing options resulted in minor variations from these</w:t>
      </w:r>
      <w:r>
        <w:t xml:space="preserve"> </w:t>
      </w:r>
      <w:r w:rsidRPr="002041BB">
        <w:t>figures. Reflecting the lower number of operating hours, Corridor A would require 18 to 20</w:t>
      </w:r>
      <w:r>
        <w:t xml:space="preserve"> </w:t>
      </w:r>
      <w:r w:rsidRPr="002041BB">
        <w:t>vehicles for the new service (pending the alternative), while Corridor B would require 21</w:t>
      </w:r>
      <w:r>
        <w:t xml:space="preserve"> </w:t>
      </w:r>
      <w:r w:rsidRPr="002041BB">
        <w:t>vehicles (for all alternatives).</w:t>
      </w:r>
    </w:p>
    <w:p w14:paraId="007C11D9" w14:textId="5D0BB012" w:rsidR="002041BB" w:rsidRPr="002041BB" w:rsidRDefault="002041BB" w:rsidP="002041BB">
      <w:r w:rsidRPr="002041BB">
        <w:t>For the refined Build alternatives, annual operating costs ranged from 3</w:t>
      </w:r>
      <w:r w:rsidR="00F11147">
        <w:t>-point-</w:t>
      </w:r>
      <w:r w:rsidRPr="002041BB">
        <w:t xml:space="preserve">3 </w:t>
      </w:r>
      <w:r w:rsidR="00F11147">
        <w:t xml:space="preserve">million </w:t>
      </w:r>
      <w:r w:rsidRPr="002041BB">
        <w:t>to 3</w:t>
      </w:r>
      <w:r w:rsidR="00F11147">
        <w:t>-point-</w:t>
      </w:r>
      <w:r w:rsidRPr="002041BB">
        <w:t>6 million for</w:t>
      </w:r>
      <w:r>
        <w:t xml:space="preserve"> </w:t>
      </w:r>
      <w:r w:rsidRPr="002041BB">
        <w:t>Corridor A and 3</w:t>
      </w:r>
      <w:r w:rsidR="00F11147">
        <w:t>-point-</w:t>
      </w:r>
      <w:r w:rsidRPr="002041BB">
        <w:t xml:space="preserve">6 </w:t>
      </w:r>
      <w:r w:rsidR="00F11147">
        <w:t xml:space="preserve">million </w:t>
      </w:r>
      <w:r w:rsidRPr="002041BB">
        <w:t>to 3</w:t>
      </w:r>
      <w:r w:rsidR="00F11147">
        <w:t>-point-</w:t>
      </w:r>
      <w:r w:rsidRPr="002041BB">
        <w:t>8 million for Corridor B. Corridor A would require 16 to 18 vehicles,</w:t>
      </w:r>
      <w:r>
        <w:t xml:space="preserve"> </w:t>
      </w:r>
      <w:r w:rsidRPr="002041BB">
        <w:t>while Corridor B would require 18 to 19 vehicles (pending the alternative). The lower operating</w:t>
      </w:r>
      <w:r>
        <w:t xml:space="preserve"> </w:t>
      </w:r>
      <w:r w:rsidRPr="002041BB">
        <w:t>costs and number of vehicles with the Build alternatives compared to the TSM alternatives</w:t>
      </w:r>
      <w:r>
        <w:t xml:space="preserve"> </w:t>
      </w:r>
      <w:r w:rsidRPr="002041BB">
        <w:t>reflected the lower travel time with greater savings from priority treatments and off-board fare</w:t>
      </w:r>
      <w:r>
        <w:t xml:space="preserve"> </w:t>
      </w:r>
      <w:r w:rsidRPr="002041BB">
        <w:t>collection.</w:t>
      </w:r>
    </w:p>
    <w:p w14:paraId="38D46BEC" w14:textId="0B0729E3" w:rsidR="002041BB" w:rsidRPr="002041BB" w:rsidRDefault="002041BB" w:rsidP="002041BB">
      <w:r w:rsidRPr="002041BB">
        <w:t>The operating costs were also broken out by three corridor segments: 1) Oaks Mall to Five</w:t>
      </w:r>
      <w:r>
        <w:t xml:space="preserve"> </w:t>
      </w:r>
      <w:r w:rsidRPr="002041BB">
        <w:t>Points 2) Oaks Mall to SFC or Santa Fe Village and 3) Five Points to the airport. Slightly more</w:t>
      </w:r>
      <w:r>
        <w:t xml:space="preserve"> </w:t>
      </w:r>
      <w:r w:rsidRPr="002041BB">
        <w:t>than 50% of the cost was associated with the Oaks Mall to Five Points segment.</w:t>
      </w:r>
    </w:p>
    <w:p w14:paraId="483D0291" w14:textId="55FFD597" w:rsidR="002041BB" w:rsidRPr="002041BB" w:rsidRDefault="002041BB" w:rsidP="002041BB">
      <w:pPr>
        <w:rPr>
          <w:b/>
          <w:bCs/>
          <w:i/>
          <w:iCs/>
        </w:rPr>
      </w:pPr>
      <w:r w:rsidRPr="002041BB">
        <w:rPr>
          <w:b/>
          <w:bCs/>
          <w:i/>
          <w:iCs/>
        </w:rPr>
        <w:t>Capital Costs</w:t>
      </w:r>
      <w:r w:rsidR="00F5114C">
        <w:rPr>
          <w:b/>
          <w:bCs/>
          <w:i/>
          <w:iCs/>
        </w:rPr>
        <w:t>.</w:t>
      </w:r>
    </w:p>
    <w:p w14:paraId="2C1109FF" w14:textId="1065E2D5" w:rsidR="002041BB" w:rsidRPr="002041BB" w:rsidRDefault="002041BB" w:rsidP="002041BB">
      <w:r w:rsidRPr="002041BB">
        <w:t>Capital costs (in existing dollars) were estimated for the TSM and Build alternatives based on</w:t>
      </w:r>
      <w:r>
        <w:t xml:space="preserve"> </w:t>
      </w:r>
      <w:r w:rsidRPr="002041BB">
        <w:t>the degree of infrastructure improvements. For the TSM alternatives, capital costs included new</w:t>
      </w:r>
      <w:r>
        <w:t xml:space="preserve"> </w:t>
      </w:r>
      <w:r w:rsidRPr="002041BB">
        <w:t>40-foot standard buses, construction of a new Five Points transfer station, and some</w:t>
      </w:r>
      <w:r>
        <w:t xml:space="preserve"> </w:t>
      </w:r>
      <w:r w:rsidRPr="002041BB">
        <w:t>intersection priority treatments. For the refined Build alternatives, added costs included BAT</w:t>
      </w:r>
      <w:r>
        <w:t xml:space="preserve"> </w:t>
      </w:r>
      <w:r w:rsidRPr="002041BB">
        <w:t>lane modifications, articulated buses, and enhanced stations. The provision of a median</w:t>
      </w:r>
      <w:r>
        <w:t xml:space="preserve"> </w:t>
      </w:r>
      <w:r w:rsidRPr="002041BB">
        <w:t>transitway within an extended SW 62nd Blvd. was assumed to be covered by private developer</w:t>
      </w:r>
      <w:r>
        <w:t xml:space="preserve"> </w:t>
      </w:r>
      <w:r w:rsidRPr="002041BB">
        <w:t>contribution.</w:t>
      </w:r>
    </w:p>
    <w:p w14:paraId="3EE4F6D7" w14:textId="036B2482" w:rsidR="002041BB" w:rsidRDefault="002041BB" w:rsidP="002041BB">
      <w:r w:rsidRPr="002041BB">
        <w:t>The TSM alternatives ranged from 14</w:t>
      </w:r>
      <w:r w:rsidR="00786CBC">
        <w:t>.</w:t>
      </w:r>
      <w:r w:rsidRPr="002041BB">
        <w:t>7 million</w:t>
      </w:r>
      <w:r w:rsidR="00786CBC">
        <w:t xml:space="preserve"> dollars</w:t>
      </w:r>
      <w:r w:rsidRPr="002041BB">
        <w:t xml:space="preserve"> for Corridor A to </w:t>
      </w:r>
      <w:proofErr w:type="gramStart"/>
      <w:r w:rsidRPr="002041BB">
        <w:t>15</w:t>
      </w:r>
      <w:r w:rsidR="00786CBC">
        <w:t>.</w:t>
      </w:r>
      <w:r w:rsidRPr="002041BB">
        <w:t xml:space="preserve">2 </w:t>
      </w:r>
      <w:r w:rsidR="00786CBC">
        <w:t xml:space="preserve"> million</w:t>
      </w:r>
      <w:proofErr w:type="gramEnd"/>
      <w:r w:rsidR="00786CBC">
        <w:t xml:space="preserve"> dollars </w:t>
      </w:r>
      <w:r w:rsidRPr="002041BB">
        <w:t>for Corridor B and the</w:t>
      </w:r>
      <w:r>
        <w:t xml:space="preserve"> </w:t>
      </w:r>
      <w:r w:rsidRPr="002041BB">
        <w:t>refined Build alternatives ranged from 56.7 million</w:t>
      </w:r>
      <w:r w:rsidR="00786CBC">
        <w:t xml:space="preserve"> dollars</w:t>
      </w:r>
      <w:r w:rsidRPr="002041BB">
        <w:t xml:space="preserve"> for Corridor A and 66 million </w:t>
      </w:r>
      <w:r w:rsidR="00532829">
        <w:t xml:space="preserve">dollars </w:t>
      </w:r>
      <w:r w:rsidRPr="002041BB">
        <w:t>for Corridor B.</w:t>
      </w:r>
      <w:r>
        <w:t xml:space="preserve"> </w:t>
      </w:r>
    </w:p>
    <w:p w14:paraId="131C4B45" w14:textId="00B4EB3D" w:rsidR="00127D18" w:rsidRDefault="002041BB" w:rsidP="002041BB">
      <w:r w:rsidRPr="002041BB">
        <w:t>As for operating costs, capital costs were divided into the three corridor segments, with 61% of</w:t>
      </w:r>
      <w:r>
        <w:t xml:space="preserve"> </w:t>
      </w:r>
      <w:r w:rsidRPr="002041BB">
        <w:t>the TSM costs being in the Oaks Mall to Five Points segment, and 66-70% of the Build costs in</w:t>
      </w:r>
      <w:r>
        <w:t xml:space="preserve"> </w:t>
      </w:r>
      <w:r w:rsidRPr="002041BB">
        <w:t>that segment.</w:t>
      </w:r>
    </w:p>
    <w:p w14:paraId="37B14446" w14:textId="77777777" w:rsidR="00127D18" w:rsidRDefault="00127D18">
      <w:r>
        <w:br w:type="page"/>
      </w:r>
    </w:p>
    <w:p w14:paraId="624EB64F" w14:textId="77777777" w:rsidR="002041BB" w:rsidRDefault="002041BB" w:rsidP="002041BB"/>
    <w:p w14:paraId="28EF5C5B" w14:textId="52B1F53F" w:rsidR="002041BB" w:rsidRPr="002041BB" w:rsidRDefault="002041BB" w:rsidP="002041BB">
      <w:pPr>
        <w:rPr>
          <w:b/>
          <w:bCs/>
        </w:rPr>
      </w:pPr>
      <w:r w:rsidRPr="002041BB">
        <w:rPr>
          <w:b/>
          <w:bCs/>
        </w:rPr>
        <w:t>2.4.6 Environmental Screening</w:t>
      </w:r>
      <w:r w:rsidR="00F5114C">
        <w:rPr>
          <w:b/>
          <w:bCs/>
        </w:rPr>
        <w:t>.</w:t>
      </w:r>
    </w:p>
    <w:p w14:paraId="5D692CD9" w14:textId="5BFD4E8F" w:rsidR="002041BB" w:rsidRPr="002041BB" w:rsidRDefault="002041BB" w:rsidP="002041BB">
      <w:r w:rsidRPr="002041BB">
        <w:t xml:space="preserve">An environmental screening evaluation was conducted to identify at a very </w:t>
      </w:r>
      <w:r w:rsidR="00F5114C" w:rsidRPr="002041BB">
        <w:t>high-level</w:t>
      </w:r>
      <w:r w:rsidRPr="002041BB">
        <w:t xml:space="preserve"> potential</w:t>
      </w:r>
      <w:r>
        <w:t xml:space="preserve"> </w:t>
      </w:r>
      <w:r w:rsidRPr="002041BB">
        <w:t>effects of the corridor alternatives on existing community, cultural, and natural resources. The</w:t>
      </w:r>
      <w:r>
        <w:t xml:space="preserve"> </w:t>
      </w:r>
      <w:r w:rsidRPr="002041BB">
        <w:t>focus was on identifying fatal flaws using FDOT’s Environmental Screening Tool (EST). Eight</w:t>
      </w:r>
      <w:r>
        <w:t xml:space="preserve"> </w:t>
      </w:r>
      <w:r w:rsidRPr="002041BB">
        <w:t>criteria were evaluated: 1) Neighborhoods and Demographic Characteristics 2) Visual and</w:t>
      </w:r>
      <w:r>
        <w:t xml:space="preserve"> </w:t>
      </w:r>
      <w:r w:rsidRPr="002041BB">
        <w:t>Aesthetic Conditions 3) Noise and Vibration 4) Historic and Archeological Resources 5)</w:t>
      </w:r>
      <w:r>
        <w:t xml:space="preserve"> </w:t>
      </w:r>
      <w:r w:rsidRPr="002041BB">
        <w:t>Ecosystems and Habitats 6) Water Quality 7) Parks and Public Lands and 8) Contamination.</w:t>
      </w:r>
      <w:r>
        <w:t xml:space="preserve"> </w:t>
      </w:r>
      <w:r w:rsidRPr="002041BB">
        <w:t xml:space="preserve">As expected, since most of the project will be occurring within existing </w:t>
      </w:r>
      <w:proofErr w:type="gramStart"/>
      <w:r w:rsidRPr="002041BB">
        <w:t>right-of-way</w:t>
      </w:r>
      <w:proofErr w:type="gramEnd"/>
      <w:r w:rsidRPr="002041BB">
        <w:t>, the potential</w:t>
      </w:r>
      <w:r>
        <w:t xml:space="preserve"> </w:t>
      </w:r>
      <w:r w:rsidRPr="002041BB">
        <w:t>socio-cultural and environmental effects in general for both Corridors A and B are expected to</w:t>
      </w:r>
      <w:r>
        <w:t xml:space="preserve"> </w:t>
      </w:r>
      <w:r w:rsidRPr="002041BB">
        <w:t>be minimal.</w:t>
      </w:r>
    </w:p>
    <w:p w14:paraId="26EA65FD" w14:textId="1FBBB47E" w:rsidR="002041BB" w:rsidRPr="002041BB" w:rsidRDefault="002041BB" w:rsidP="002041BB">
      <w:pPr>
        <w:rPr>
          <w:b/>
          <w:bCs/>
        </w:rPr>
      </w:pPr>
      <w:r w:rsidRPr="002041BB">
        <w:rPr>
          <w:b/>
          <w:bCs/>
        </w:rPr>
        <w:t>2.4.7 Market and Development Potential</w:t>
      </w:r>
      <w:r w:rsidR="00F5114C">
        <w:rPr>
          <w:b/>
          <w:bCs/>
        </w:rPr>
        <w:t>.</w:t>
      </w:r>
    </w:p>
    <w:p w14:paraId="15444421" w14:textId="2C3AA367" w:rsidR="002041BB" w:rsidRPr="002041BB" w:rsidRDefault="002041BB" w:rsidP="002041BB">
      <w:r w:rsidRPr="002041BB">
        <w:t>The market and development potential around the station locations associated with the two</w:t>
      </w:r>
      <w:r>
        <w:t xml:space="preserve"> </w:t>
      </w:r>
      <w:r w:rsidRPr="002041BB">
        <w:t>corridors and their sub-routing options were assessed from both an “attractiveness” and</w:t>
      </w:r>
      <w:r>
        <w:t xml:space="preserve"> </w:t>
      </w:r>
      <w:r w:rsidRPr="002041BB">
        <w:t>“capacity” standpoint. Attractiveness relates to the location and demographic characteristics that</w:t>
      </w:r>
      <w:r>
        <w:t xml:space="preserve"> </w:t>
      </w:r>
      <w:r w:rsidRPr="002041BB">
        <w:t>would cause developers to choose one station area over another. Capacity of the station area</w:t>
      </w:r>
      <w:r>
        <w:t xml:space="preserve"> </w:t>
      </w:r>
      <w:r w:rsidRPr="002041BB">
        <w:t>relates to primarily physical factors such as availability of land and the relative ease of</w:t>
      </w:r>
      <w:r>
        <w:t xml:space="preserve"> </w:t>
      </w:r>
      <w:r w:rsidRPr="002041BB">
        <w:t>assembling land for development projects.</w:t>
      </w:r>
    </w:p>
    <w:p w14:paraId="77940989" w14:textId="52BB8526" w:rsidR="002041BB" w:rsidRPr="002041BB" w:rsidRDefault="002041BB" w:rsidP="002041BB">
      <w:r w:rsidRPr="002041BB">
        <w:t>The attractiveness assessment evaluated six factors: 1) walkability 2) employment density 3)</w:t>
      </w:r>
      <w:r>
        <w:t xml:space="preserve"> </w:t>
      </w:r>
      <w:r w:rsidRPr="002041BB">
        <w:t>change in educational attainment 4) income level 5) future land use and 6) job access. The</w:t>
      </w:r>
      <w:r>
        <w:t xml:space="preserve"> </w:t>
      </w:r>
      <w:r w:rsidRPr="002041BB">
        <w:t>capacity analysis addresses five variables: 1) vacant land 2) current development density 3)</w:t>
      </w:r>
      <w:r>
        <w:t xml:space="preserve"> </w:t>
      </w:r>
      <w:r w:rsidRPr="002041BB">
        <w:t>number of parcels 4) parcel size and 5) presence in a Community Redevelopment Agency</w:t>
      </w:r>
      <w:r>
        <w:t xml:space="preserve"> </w:t>
      </w:r>
      <w:r w:rsidRPr="002041BB">
        <w:t>(CRA) area. Performance was measured on a three-point scale, with low or minimal potential</w:t>
      </w:r>
      <w:r>
        <w:t xml:space="preserve"> </w:t>
      </w:r>
      <w:r w:rsidRPr="002041BB">
        <w:t>receiving zero points, moderate potential one point, and major potential two points.</w:t>
      </w:r>
    </w:p>
    <w:p w14:paraId="60D424B1" w14:textId="65A475E6" w:rsidR="00127D18" w:rsidRDefault="002041BB" w:rsidP="002041BB">
      <w:r w:rsidRPr="002041BB">
        <w:t xml:space="preserve">None of the stations scored high for either attractiveness or capacity. From an </w:t>
      </w:r>
      <w:proofErr w:type="gramStart"/>
      <w:r w:rsidRPr="002041BB">
        <w:t>attractiveness</w:t>
      </w:r>
      <w:proofErr w:type="gramEnd"/>
      <w:r>
        <w:t xml:space="preserve"> </w:t>
      </w:r>
      <w:r w:rsidRPr="002041BB">
        <w:t>standpoint, only one (SE 3rd Street/SE 2nd Avenue) scored as medium potential, the others as</w:t>
      </w:r>
      <w:r>
        <w:t xml:space="preserve"> </w:t>
      </w:r>
      <w:r w:rsidRPr="002041BB">
        <w:t>low potential. From a capacity standpoint, 31 stations scored as medium potential, and eight as</w:t>
      </w:r>
      <w:r>
        <w:t xml:space="preserve"> </w:t>
      </w:r>
      <w:r w:rsidRPr="002041BB">
        <w:t>low potential (the highest station was NW 89th Blvd. – Santa Fe Village). When comparing the</w:t>
      </w:r>
      <w:r>
        <w:t xml:space="preserve"> </w:t>
      </w:r>
      <w:r w:rsidRPr="002041BB">
        <w:t>two overall corridors, Corridor A scored noticeably higher than Corridor B.</w:t>
      </w:r>
    </w:p>
    <w:p w14:paraId="714BE533" w14:textId="77777777" w:rsidR="00127D18" w:rsidRDefault="00127D18">
      <w:r>
        <w:br w:type="page"/>
      </w:r>
    </w:p>
    <w:p w14:paraId="45907CD5" w14:textId="7F0818DE" w:rsidR="002041BB" w:rsidRPr="002041BB" w:rsidRDefault="002041BB" w:rsidP="002041BB">
      <w:pPr>
        <w:rPr>
          <w:b/>
          <w:bCs/>
        </w:rPr>
      </w:pPr>
      <w:r w:rsidRPr="002041BB">
        <w:rPr>
          <w:b/>
          <w:bCs/>
        </w:rPr>
        <w:lastRenderedPageBreak/>
        <w:t>2.4.8 Overall Corridor Evaluation</w:t>
      </w:r>
      <w:r w:rsidR="00F5114C">
        <w:rPr>
          <w:b/>
          <w:bCs/>
        </w:rPr>
        <w:t>.</w:t>
      </w:r>
    </w:p>
    <w:p w14:paraId="015F32E5" w14:textId="658E77FB" w:rsidR="002041BB" w:rsidRPr="002041BB" w:rsidRDefault="002041BB" w:rsidP="002041BB">
      <w:r w:rsidRPr="002041BB">
        <w:t>An overall evaluation of the TSM and refined Build alternatives was undertaken by applying two</w:t>
      </w:r>
      <w:r>
        <w:t xml:space="preserve"> </w:t>
      </w:r>
      <w:r w:rsidRPr="002041BB">
        <w:t>sets of screening criteria: 1) performance measures related to the goals and objectives</w:t>
      </w:r>
      <w:r>
        <w:t xml:space="preserve"> </w:t>
      </w:r>
      <w:r w:rsidRPr="002041BB">
        <w:t>established for the study and 2) Federal Transit Administration criteria related to its major capital</w:t>
      </w:r>
      <w:r>
        <w:t xml:space="preserve"> </w:t>
      </w:r>
      <w:r w:rsidRPr="002041BB">
        <w:t>investment funding program, Section 5309.</w:t>
      </w:r>
    </w:p>
    <w:p w14:paraId="3C303B8E" w14:textId="74AEE758" w:rsidR="002041BB" w:rsidRPr="002041BB" w:rsidRDefault="002041BB" w:rsidP="002041BB">
      <w:pPr>
        <w:rPr>
          <w:b/>
          <w:bCs/>
          <w:i/>
          <w:iCs/>
        </w:rPr>
      </w:pPr>
      <w:r w:rsidRPr="002041BB">
        <w:rPr>
          <w:b/>
          <w:bCs/>
          <w:i/>
          <w:iCs/>
        </w:rPr>
        <w:t>Performance Evaluation Measures</w:t>
      </w:r>
      <w:r w:rsidR="00F5114C">
        <w:rPr>
          <w:b/>
          <w:bCs/>
          <w:i/>
          <w:iCs/>
        </w:rPr>
        <w:t>.</w:t>
      </w:r>
    </w:p>
    <w:p w14:paraId="1624DA29" w14:textId="388BDE4A" w:rsidR="00DA0A60" w:rsidRDefault="002041BB" w:rsidP="003D1279">
      <w:r w:rsidRPr="002041BB">
        <w:t>Twenty-one (21) performance measures were applied in evaluating Corridors A and B and their</w:t>
      </w:r>
      <w:r>
        <w:t xml:space="preserve"> </w:t>
      </w:r>
      <w:r w:rsidRPr="002041BB">
        <w:t xml:space="preserve">routing options, including measures like number of </w:t>
      </w:r>
      <w:proofErr w:type="gramStart"/>
      <w:r w:rsidRPr="002041BB">
        <w:t>persons</w:t>
      </w:r>
      <w:proofErr w:type="gramEnd"/>
      <w:r w:rsidRPr="002041BB">
        <w:t xml:space="preserve"> without access to a vehicle served</w:t>
      </w:r>
      <w:r>
        <w:t xml:space="preserve"> </w:t>
      </w:r>
      <w:r w:rsidRPr="002041BB">
        <w:t>and ratio of proposed operating cost to current RTS operating budget. For each alternative,</w:t>
      </w:r>
      <w:r>
        <w:t xml:space="preserve"> </w:t>
      </w:r>
      <w:r w:rsidRPr="002041BB">
        <w:t>each measure was given a “fair”, “good”, “better” or “best” rating, based on how it performed</w:t>
      </w:r>
      <w:r>
        <w:t xml:space="preserve"> </w:t>
      </w:r>
      <w:r w:rsidRPr="002041BB">
        <w:t>relative to the mean. With all measures considered, as shown in Figure 2-4, Corridor A with</w:t>
      </w:r>
      <w:r>
        <w:t xml:space="preserve"> </w:t>
      </w:r>
      <w:r w:rsidRPr="002041BB">
        <w:t>both the SW 38th Terrace and SW 6th Street (Innovation Square) routing options had the</w:t>
      </w:r>
      <w:r>
        <w:t xml:space="preserve"> </w:t>
      </w:r>
      <w:r w:rsidRPr="002041BB">
        <w:t>greatest number of “best” and “better” ratings. The Corridor A Build alternative performed</w:t>
      </w:r>
      <w:r>
        <w:t xml:space="preserve"> </w:t>
      </w:r>
      <w:r w:rsidRPr="002041BB">
        <w:t>slightly higher than the TSM alternative in that corridor.</w:t>
      </w:r>
    </w:p>
    <w:p w14:paraId="7F0C4054" w14:textId="74EE0DFB" w:rsidR="00DA0A60" w:rsidRDefault="00DA0A60" w:rsidP="002041BB">
      <w:pPr>
        <w:rPr>
          <w:b/>
          <w:bCs/>
        </w:rPr>
      </w:pPr>
      <w:r w:rsidRPr="00DA0A60">
        <w:rPr>
          <w:b/>
          <w:bCs/>
        </w:rPr>
        <w:t>Figure 2-4: Tier 3 Performance Evaluation Measures</w:t>
      </w:r>
      <w:r w:rsidR="00F5114C">
        <w:rPr>
          <w:b/>
          <w:bCs/>
        </w:rPr>
        <w:t>.</w:t>
      </w:r>
    </w:p>
    <w:p w14:paraId="58A94286" w14:textId="53D34A71" w:rsidR="00DA0A60" w:rsidRDefault="003D1279" w:rsidP="002041BB">
      <w:r>
        <w:rPr>
          <w:noProof/>
        </w:rPr>
        <w:drawing>
          <wp:inline distT="0" distB="0" distL="0" distR="0" wp14:anchorId="0580124C" wp14:editId="04DE00D9">
            <wp:extent cx="4687570" cy="2726690"/>
            <wp:effectExtent l="0" t="0" r="0" b="0"/>
            <wp:docPr id="7706948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21CE" w14:textId="77777777" w:rsidR="00127D18" w:rsidRDefault="00127D1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1E021634" w14:textId="07A4BDE8" w:rsidR="002041BB" w:rsidRPr="002041BB" w:rsidRDefault="002041BB" w:rsidP="002041BB">
      <w:pPr>
        <w:rPr>
          <w:b/>
          <w:bCs/>
          <w:i/>
          <w:iCs/>
        </w:rPr>
      </w:pPr>
      <w:r w:rsidRPr="002041BB">
        <w:rPr>
          <w:b/>
          <w:bCs/>
          <w:i/>
          <w:iCs/>
        </w:rPr>
        <w:lastRenderedPageBreak/>
        <w:t>FTA Evaluation Criteria</w:t>
      </w:r>
      <w:r w:rsidR="00F5114C">
        <w:rPr>
          <w:b/>
          <w:bCs/>
          <w:i/>
          <w:iCs/>
        </w:rPr>
        <w:t>.</w:t>
      </w:r>
    </w:p>
    <w:p w14:paraId="79B5908E" w14:textId="07D46C36" w:rsidR="002041BB" w:rsidRPr="002041BB" w:rsidRDefault="002041BB" w:rsidP="002041BB">
      <w:r w:rsidRPr="002041BB">
        <w:t>Given that the primary potential source of capital funding for a premium transit improvement in</w:t>
      </w:r>
      <w:r>
        <w:t xml:space="preserve"> </w:t>
      </w:r>
      <w:r w:rsidRPr="002041BB">
        <w:t>Gainesville is the FTA Section 5309 program, the Build alternatives were evaluated against the</w:t>
      </w:r>
      <w:r>
        <w:t xml:space="preserve"> </w:t>
      </w:r>
      <w:r w:rsidRPr="002041BB">
        <w:t>Small Starts Project Justification criteria identified in the new MAP-21 federal transportation</w:t>
      </w:r>
      <w:r>
        <w:t xml:space="preserve"> </w:t>
      </w:r>
      <w:r w:rsidRPr="002041BB">
        <w:t xml:space="preserve">reauthorization (Small Starts projects cannot exceed </w:t>
      </w:r>
      <w:proofErr w:type="gramStart"/>
      <w:r w:rsidRPr="002041BB">
        <w:t>$250 million, and</w:t>
      </w:r>
      <w:proofErr w:type="gramEnd"/>
      <w:r w:rsidRPr="002041BB">
        <w:t xml:space="preserve"> not exceed $75 million</w:t>
      </w:r>
      <w:r>
        <w:t xml:space="preserve"> </w:t>
      </w:r>
      <w:r w:rsidRPr="002041BB">
        <w:t>federal share). For comparison purposes, the TSM alternatives were also rated against the</w:t>
      </w:r>
      <w:r>
        <w:t xml:space="preserve"> </w:t>
      </w:r>
      <w:r w:rsidRPr="002041BB">
        <w:t xml:space="preserve">same measures, </w:t>
      </w:r>
      <w:proofErr w:type="gramStart"/>
      <w:r w:rsidRPr="002041BB">
        <w:t>though,</w:t>
      </w:r>
      <w:proofErr w:type="gramEnd"/>
      <w:r w:rsidRPr="002041BB">
        <w:t xml:space="preserve"> they would not be eligible for funding through this program. Six</w:t>
      </w:r>
      <w:r>
        <w:t xml:space="preserve"> </w:t>
      </w:r>
      <w:r w:rsidRPr="002041BB">
        <w:t>Project Justification Criteria were evaluated: 1) Mobility Improvements 2) Cost-effectiveness 3)</w:t>
      </w:r>
      <w:r>
        <w:t xml:space="preserve"> </w:t>
      </w:r>
      <w:r w:rsidRPr="002041BB">
        <w:t>Environmental Benefits 4) Economic Development 5) Land Use and 6) Congestion Relief. FTA</w:t>
      </w:r>
      <w:r>
        <w:t xml:space="preserve"> </w:t>
      </w:r>
      <w:r w:rsidRPr="002041BB">
        <w:t>identifies a five-scale rating – “High”, “Medium-High”, “Medium”, “Medium-Low” and “Low” – for</w:t>
      </w:r>
      <w:r>
        <w:t xml:space="preserve"> </w:t>
      </w:r>
      <w:r w:rsidRPr="002041BB">
        <w:t>these criteria. An evaluation of these six criteria revealed an overall “Medium” rating for both</w:t>
      </w:r>
      <w:r>
        <w:t xml:space="preserve"> </w:t>
      </w:r>
      <w:r w:rsidRPr="002041BB">
        <w:t>the TSM and Build alternatives in Corridors A and B. It should be noted that recent experience</w:t>
      </w:r>
      <w:r>
        <w:t xml:space="preserve"> </w:t>
      </w:r>
      <w:r w:rsidRPr="002041BB">
        <w:t>has shown that to be competitive, a project justification for Small Starts should be at least</w:t>
      </w:r>
      <w:r>
        <w:t xml:space="preserve"> </w:t>
      </w:r>
      <w:r w:rsidRPr="002041BB">
        <w:t>“Medium-High”.</w:t>
      </w:r>
    </w:p>
    <w:p w14:paraId="332B14F6" w14:textId="5296D2FC" w:rsidR="002041BB" w:rsidRPr="002041BB" w:rsidRDefault="002041BB" w:rsidP="002041BB">
      <w:r w:rsidRPr="002041BB">
        <w:t>The Project Justification rating only comprises half of a complete FTA project rating for Small</w:t>
      </w:r>
      <w:r>
        <w:t xml:space="preserve"> </w:t>
      </w:r>
      <w:r w:rsidRPr="002041BB">
        <w:t>Starts – the other half being Financial Commitment. Three criteria comprise the Financial</w:t>
      </w:r>
      <w:r>
        <w:t xml:space="preserve"> </w:t>
      </w:r>
      <w:r w:rsidRPr="002041BB">
        <w:t>Commitment: 1) Current Financial Capital and Operating Condition 2) Commitment of Capital</w:t>
      </w:r>
      <w:r>
        <w:t xml:space="preserve"> </w:t>
      </w:r>
      <w:r w:rsidRPr="002041BB">
        <w:t>and Operating Funds and 3) Reasonableness of Financial Plan. The same five-scale rating as</w:t>
      </w:r>
      <w:r>
        <w:t xml:space="preserve"> </w:t>
      </w:r>
      <w:r w:rsidRPr="002041BB">
        <w:t>for Project Justification is to be applied. In the case of Gainesville, as there is no current</w:t>
      </w:r>
      <w:r>
        <w:t xml:space="preserve"> </w:t>
      </w:r>
      <w:r w:rsidRPr="002041BB">
        <w:t>financial commitment for a premium transit investment in the identified corridor, this evaluation</w:t>
      </w:r>
      <w:r>
        <w:t xml:space="preserve"> </w:t>
      </w:r>
      <w:r w:rsidRPr="002041BB">
        <w:t>was not conducted.</w:t>
      </w:r>
    </w:p>
    <w:p w14:paraId="16CFFF08" w14:textId="4045719C" w:rsidR="002041BB" w:rsidRPr="002041BB" w:rsidRDefault="002041BB" w:rsidP="002041BB">
      <w:pPr>
        <w:rPr>
          <w:b/>
          <w:bCs/>
        </w:rPr>
      </w:pPr>
      <w:r w:rsidRPr="002041BB">
        <w:rPr>
          <w:b/>
          <w:bCs/>
        </w:rPr>
        <w:t>2.4.9 Potential Funding Sources</w:t>
      </w:r>
      <w:r w:rsidR="00F5114C">
        <w:rPr>
          <w:b/>
          <w:bCs/>
        </w:rPr>
        <w:t>.</w:t>
      </w:r>
    </w:p>
    <w:p w14:paraId="6707D882" w14:textId="77777777" w:rsidR="002041BB" w:rsidRDefault="002041BB" w:rsidP="002041BB">
      <w:r w:rsidRPr="002041BB">
        <w:t>An assessment of potential federal, state and local (public and private) funding and financing</w:t>
      </w:r>
      <w:r>
        <w:t xml:space="preserve"> </w:t>
      </w:r>
      <w:r w:rsidRPr="002041BB">
        <w:t>vehicles which could be used to implement a premium transit investment in Gainesville was</w:t>
      </w:r>
      <w:r>
        <w:t xml:space="preserve"> </w:t>
      </w:r>
      <w:r w:rsidRPr="002041BB">
        <w:t>conducted. Federal sources include both formula grants and discretionary grants (including</w:t>
      </w:r>
      <w:r>
        <w:t xml:space="preserve"> </w:t>
      </w:r>
      <w:r w:rsidRPr="002041BB">
        <w:t>Section 5309 Small Starts and new TIGER infrastructure grants). State capital funding sources</w:t>
      </w:r>
      <w:r>
        <w:t xml:space="preserve"> </w:t>
      </w:r>
      <w:r w:rsidRPr="002041BB">
        <w:t>focus on Florida’s State Transportation Trust Fund, which includes the New Starts Transit</w:t>
      </w:r>
      <w:r>
        <w:t xml:space="preserve"> </w:t>
      </w:r>
      <w:r w:rsidRPr="002041BB">
        <w:t>Program, Public Transit Block Program, Transit Corridor Program, and Service Development</w:t>
      </w:r>
      <w:r>
        <w:t xml:space="preserve"> </w:t>
      </w:r>
      <w:r w:rsidRPr="002041BB">
        <w:t>Program. Potential local funding sources include special assessments on property within or</w:t>
      </w:r>
      <w:r>
        <w:t xml:space="preserve"> </w:t>
      </w:r>
      <w:r w:rsidRPr="002041BB">
        <w:t>close to a corridor, joint development, naming rights and private contributions.</w:t>
      </w:r>
      <w:r>
        <w:t xml:space="preserve"> </w:t>
      </w:r>
    </w:p>
    <w:p w14:paraId="6221FC1C" w14:textId="50035A5D" w:rsidR="002041BB" w:rsidRPr="002041BB" w:rsidRDefault="002041BB" w:rsidP="002041BB">
      <w:r w:rsidRPr="002041BB">
        <w:t>In addition to prospective funding programs, there are project financing vehicles including loan</w:t>
      </w:r>
      <w:r>
        <w:t xml:space="preserve"> </w:t>
      </w:r>
      <w:r w:rsidRPr="002041BB">
        <w:t>programs and bonds to fund transit capital improvements. Federal financing programs available</w:t>
      </w:r>
      <w:r>
        <w:t xml:space="preserve"> </w:t>
      </w:r>
      <w:r w:rsidRPr="002041BB">
        <w:t>include the TIFIA Credit Assistance Program, Grant Anticipation Notes, and Tax-Exempt Bonds.</w:t>
      </w:r>
      <w:r>
        <w:t xml:space="preserve"> </w:t>
      </w:r>
      <w:r w:rsidRPr="002041BB">
        <w:t>At the local level, tax-increment financing is a potential financing tool.</w:t>
      </w:r>
    </w:p>
    <w:p w14:paraId="0615931A" w14:textId="54E36D3C" w:rsidR="002041BB" w:rsidRDefault="002041BB" w:rsidP="002041BB">
      <w:r w:rsidRPr="002041BB">
        <w:lastRenderedPageBreak/>
        <w:t>To fund the operating costs associated with a new premium transit investment in Gainesville,</w:t>
      </w:r>
      <w:r>
        <w:t xml:space="preserve"> </w:t>
      </w:r>
      <w:r w:rsidRPr="002041BB">
        <w:t>existing sources that fund current RTS operations could be applied, such as FTA’s Urbanized</w:t>
      </w:r>
      <w:r>
        <w:t xml:space="preserve"> </w:t>
      </w:r>
      <w:r w:rsidRPr="002041BB">
        <w:t>Area Formula Program and State Public Transit Block Grant funds but this would have to</w:t>
      </w:r>
      <w:r>
        <w:t xml:space="preserve"> </w:t>
      </w:r>
      <w:r w:rsidRPr="002041BB">
        <w:t>correspond with a reduction in these services to cover the new costs. Local funding sources</w:t>
      </w:r>
      <w:r>
        <w:t xml:space="preserve"> </w:t>
      </w:r>
      <w:r w:rsidRPr="002041BB">
        <w:t>include passenger fares, advertising and pass program revenues, city gas tax proceeds and</w:t>
      </w:r>
      <w:r>
        <w:t xml:space="preserve"> </w:t>
      </w:r>
      <w:r w:rsidRPr="002041BB">
        <w:t>general fund contributions. If a new transportation surtax were approved for the Gainesville</w:t>
      </w:r>
      <w:r>
        <w:t xml:space="preserve"> </w:t>
      </w:r>
      <w:r w:rsidRPr="002041BB">
        <w:t>area that could serve as another source of revenue.</w:t>
      </w:r>
    </w:p>
    <w:p w14:paraId="7582C94E" w14:textId="4324499C" w:rsidR="00DA0A60" w:rsidRPr="00DA0A60" w:rsidRDefault="00DA0A60" w:rsidP="00DA0A60">
      <w:pPr>
        <w:rPr>
          <w:b/>
          <w:bCs/>
        </w:rPr>
      </w:pPr>
      <w:r w:rsidRPr="00DA0A60">
        <w:rPr>
          <w:b/>
          <w:bCs/>
        </w:rPr>
        <w:t>3.0 Locally Preferred Alternative</w:t>
      </w:r>
      <w:r w:rsidR="00F5114C">
        <w:rPr>
          <w:b/>
          <w:bCs/>
        </w:rPr>
        <w:t>.</w:t>
      </w:r>
    </w:p>
    <w:p w14:paraId="7CAFE679" w14:textId="285EB766" w:rsidR="00DA0A60" w:rsidRPr="00DA0A60" w:rsidRDefault="00DA0A60" w:rsidP="00DA0A60">
      <w:r w:rsidRPr="00DA0A60">
        <w:t>Based on the detailed evaluation of alternatives, a draft recommended “Locally Preferred</w:t>
      </w:r>
      <w:r>
        <w:t xml:space="preserve"> </w:t>
      </w:r>
      <w:r w:rsidRPr="00DA0A60">
        <w:t xml:space="preserve">Alternative” was identified. </w:t>
      </w:r>
      <w:proofErr w:type="gramStart"/>
      <w:r w:rsidRPr="00DA0A60">
        <w:t>In particular, implementation</w:t>
      </w:r>
      <w:proofErr w:type="gramEnd"/>
      <w:r w:rsidRPr="00DA0A60">
        <w:t xml:space="preserve"> of the TSM alternative in Corridor A is</w:t>
      </w:r>
      <w:r>
        <w:t xml:space="preserve"> </w:t>
      </w:r>
      <w:r w:rsidRPr="00DA0A60">
        <w:t xml:space="preserve">recommended, with service along SW 38th Terrace. The service levels would be </w:t>
      </w:r>
      <w:proofErr w:type="gramStart"/>
      <w:r w:rsidRPr="00DA0A60">
        <w:t>similar to</w:t>
      </w:r>
      <w:proofErr w:type="gramEnd"/>
      <w:r>
        <w:t xml:space="preserve"> </w:t>
      </w:r>
      <w:r w:rsidRPr="00DA0A60">
        <w:t>those of BRT, but with transit infrastructure improvements just focused on transit signal priority</w:t>
      </w:r>
      <w:r>
        <w:t xml:space="preserve"> </w:t>
      </w:r>
      <w:r w:rsidRPr="00DA0A60">
        <w:t>improvements at intersections and construction of the Five Points Transfer Station. There are</w:t>
      </w:r>
      <w:r>
        <w:t xml:space="preserve"> </w:t>
      </w:r>
      <w:r w:rsidRPr="00DA0A60">
        <w:t>three primary reasons for this recommendation: 1) the Build alternative would come at a much</w:t>
      </w:r>
      <w:r>
        <w:t xml:space="preserve"> </w:t>
      </w:r>
      <w:r w:rsidRPr="00DA0A60">
        <w:t>higher cost but not have a major impact on system ridership 2) the local performance measure</w:t>
      </w:r>
      <w:r>
        <w:t xml:space="preserve"> </w:t>
      </w:r>
      <w:r w:rsidRPr="00DA0A60">
        <w:t>assessment revealed Corridor A to be rated higher and 3) with only a “Medium” rating against</w:t>
      </w:r>
      <w:r>
        <w:t xml:space="preserve"> </w:t>
      </w:r>
      <w:r w:rsidRPr="00DA0A60">
        <w:t>the FTA Project Justification criteria, a Build alternative is not seen to be strongly competitive for</w:t>
      </w:r>
      <w:r>
        <w:t xml:space="preserve"> </w:t>
      </w:r>
      <w:r w:rsidRPr="00DA0A60">
        <w:t>federal funding.</w:t>
      </w:r>
    </w:p>
    <w:p w14:paraId="376F3E2A" w14:textId="167E10B2" w:rsidR="00DA0A60" w:rsidRPr="00DA0A60" w:rsidRDefault="00DA0A60" w:rsidP="00DA0A60">
      <w:r w:rsidRPr="00DA0A60">
        <w:t>Relative to the No-Build alternative, the TSM alternative would achieve higher systemwide</w:t>
      </w:r>
      <w:r>
        <w:t xml:space="preserve"> </w:t>
      </w:r>
      <w:r w:rsidRPr="00DA0A60">
        <w:t>ridership increases, and would establish the area’s first continuous high frequency transit</w:t>
      </w:r>
      <w:r>
        <w:t xml:space="preserve"> </w:t>
      </w:r>
      <w:r w:rsidRPr="00DA0A60">
        <w:t>corridor linking key community focal points like East Gainesville, Downtown Gainesville,</w:t>
      </w:r>
      <w:r>
        <w:t xml:space="preserve"> </w:t>
      </w:r>
      <w:r w:rsidRPr="00DA0A60">
        <w:t>UF/Shands/VA Hospital, and Oaks Mall/North Florida Regional Medical Center. The operating</w:t>
      </w:r>
      <w:r>
        <w:t xml:space="preserve"> </w:t>
      </w:r>
      <w:r w:rsidRPr="00DA0A60">
        <w:t>costs for the new service could be partially offset by reductions in existing, overlapping RTS</w:t>
      </w:r>
      <w:r>
        <w:t xml:space="preserve"> </w:t>
      </w:r>
      <w:r w:rsidRPr="00DA0A60">
        <w:t xml:space="preserve">service in the corridor. Importantly, </w:t>
      </w:r>
      <w:proofErr w:type="gramStart"/>
      <w:r w:rsidRPr="00DA0A60">
        <w:t>the TSM</w:t>
      </w:r>
      <w:proofErr w:type="gramEnd"/>
      <w:r w:rsidRPr="00DA0A60">
        <w:t xml:space="preserve"> reflects expressed preference for minimal transit</w:t>
      </w:r>
      <w:r>
        <w:t xml:space="preserve"> </w:t>
      </w:r>
      <w:r w:rsidRPr="00DA0A60">
        <w:t>infrastructure level of investment at public outreach events.</w:t>
      </w:r>
    </w:p>
    <w:p w14:paraId="01C08207" w14:textId="6B83C4A9" w:rsidR="00DA0A60" w:rsidRPr="00DA0A60" w:rsidRDefault="00DA0A60" w:rsidP="00DA0A60">
      <w:r w:rsidRPr="00DA0A60">
        <w:t>Figure 3 illustrates the components of the recommended alternative. A two-phase</w:t>
      </w:r>
      <w:r>
        <w:t xml:space="preserve"> </w:t>
      </w:r>
      <w:r w:rsidRPr="00DA0A60">
        <w:t>implementation plan has been identified: 1) Phase 1 – Oaks Mall to Five Points and 2) Phase 2</w:t>
      </w:r>
      <w:r>
        <w:t xml:space="preserve"> </w:t>
      </w:r>
      <w:r w:rsidRPr="00DA0A60">
        <w:t xml:space="preserve">– Oaks Mall to Santa Fe Village. Phase 3 – Five Points to the Airport will be reevaluated </w:t>
      </w:r>
      <w:proofErr w:type="gramStart"/>
      <w:r w:rsidRPr="00DA0A60">
        <w:t>at a</w:t>
      </w:r>
      <w:r>
        <w:t xml:space="preserve"> </w:t>
      </w:r>
      <w:r w:rsidRPr="00DA0A60">
        <w:t>later date</w:t>
      </w:r>
      <w:proofErr w:type="gramEnd"/>
      <w:r w:rsidRPr="00DA0A60">
        <w:t xml:space="preserve"> as the County Fairgrounds redevelops and/or other employment growth around the</w:t>
      </w:r>
      <w:r>
        <w:t xml:space="preserve"> </w:t>
      </w:r>
      <w:r w:rsidRPr="00DA0A60">
        <w:t>airport occurs to serve as a trigger.</w:t>
      </w:r>
    </w:p>
    <w:p w14:paraId="0C432F02" w14:textId="36363F42" w:rsidR="00DA0A60" w:rsidRDefault="00DA0A60" w:rsidP="00DA0A60">
      <w:r w:rsidRPr="00DA0A60">
        <w:t>Phase 1 service from Oaks Mall to Five Points (Figure 3-1) would open in 2018, with Phase 2</w:t>
      </w:r>
      <w:r>
        <w:t xml:space="preserve"> </w:t>
      </w:r>
      <w:r w:rsidRPr="00DA0A60">
        <w:t>operational by 2020.For both phases, capital costs would total around 14</w:t>
      </w:r>
      <w:r w:rsidR="00532829">
        <w:t>-point-</w:t>
      </w:r>
      <w:r w:rsidRPr="00DA0A60">
        <w:t>5 million and</w:t>
      </w:r>
      <w:r>
        <w:t xml:space="preserve"> </w:t>
      </w:r>
      <w:r w:rsidRPr="00DA0A60">
        <w:t>operating costs around 33</w:t>
      </w:r>
      <w:r w:rsidR="00532829">
        <w:t>-point-</w:t>
      </w:r>
      <w:r w:rsidRPr="00DA0A60">
        <w:t>5 million through 2025.</w:t>
      </w:r>
    </w:p>
    <w:p w14:paraId="3304FDDF" w14:textId="4943309B" w:rsidR="00DA0A60" w:rsidRPr="003E254E" w:rsidRDefault="00DA0A60" w:rsidP="00DA0A60">
      <w:r w:rsidRPr="00DA0A60">
        <w:rPr>
          <w:b/>
          <w:bCs/>
        </w:rPr>
        <w:lastRenderedPageBreak/>
        <w:t xml:space="preserve">Figure 3-1: </w:t>
      </w:r>
      <w:r w:rsidR="00127D18">
        <w:rPr>
          <w:b/>
          <w:bCs/>
        </w:rPr>
        <w:t xml:space="preserve">Map Image of </w:t>
      </w:r>
      <w:r w:rsidRPr="00DA0A60">
        <w:rPr>
          <w:b/>
          <w:bCs/>
        </w:rPr>
        <w:t>Recommended Locally Preferred Alternative - TSM</w:t>
      </w:r>
      <w:r w:rsidR="00F5114C">
        <w:t>.</w:t>
      </w:r>
      <w:r w:rsidRPr="00DA0A60">
        <w:rPr>
          <w:noProof/>
        </w:rPr>
        <w:drawing>
          <wp:inline distT="0" distB="0" distL="0" distR="0" wp14:anchorId="0D4FC6A6" wp14:editId="48E4C364">
            <wp:extent cx="5943600" cy="3735705"/>
            <wp:effectExtent l="19050" t="19050" r="19050" b="17145"/>
            <wp:docPr id="1781056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A0A60" w:rsidRPr="003E2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409F"/>
    <w:multiLevelType w:val="hybridMultilevel"/>
    <w:tmpl w:val="86B6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243FF"/>
    <w:multiLevelType w:val="hybridMultilevel"/>
    <w:tmpl w:val="919A4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20826"/>
    <w:multiLevelType w:val="hybridMultilevel"/>
    <w:tmpl w:val="AEE05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A3C9B"/>
    <w:multiLevelType w:val="hybridMultilevel"/>
    <w:tmpl w:val="85601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15B83"/>
    <w:multiLevelType w:val="hybridMultilevel"/>
    <w:tmpl w:val="1986A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07E60"/>
    <w:multiLevelType w:val="hybridMultilevel"/>
    <w:tmpl w:val="E52E9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25C2C"/>
    <w:multiLevelType w:val="hybridMultilevel"/>
    <w:tmpl w:val="A6021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B42BD"/>
    <w:multiLevelType w:val="hybridMultilevel"/>
    <w:tmpl w:val="C38EB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6169C"/>
    <w:multiLevelType w:val="hybridMultilevel"/>
    <w:tmpl w:val="0134A5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CD5B01"/>
    <w:multiLevelType w:val="hybridMultilevel"/>
    <w:tmpl w:val="48B25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57570"/>
    <w:multiLevelType w:val="multilevel"/>
    <w:tmpl w:val="D1264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36" w:hanging="576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61875C4"/>
    <w:multiLevelType w:val="hybridMultilevel"/>
    <w:tmpl w:val="66C05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C4BF7"/>
    <w:multiLevelType w:val="hybridMultilevel"/>
    <w:tmpl w:val="28C21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F2790"/>
    <w:multiLevelType w:val="hybridMultilevel"/>
    <w:tmpl w:val="AF54A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D045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0B2AA1"/>
    <w:multiLevelType w:val="hybridMultilevel"/>
    <w:tmpl w:val="538C9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197055">
    <w:abstractNumId w:val="10"/>
  </w:num>
  <w:num w:numId="2" w16cid:durableId="2052067348">
    <w:abstractNumId w:val="12"/>
  </w:num>
  <w:num w:numId="3" w16cid:durableId="1695233610">
    <w:abstractNumId w:val="7"/>
  </w:num>
  <w:num w:numId="4" w16cid:durableId="1364020227">
    <w:abstractNumId w:val="2"/>
  </w:num>
  <w:num w:numId="5" w16cid:durableId="863979048">
    <w:abstractNumId w:val="9"/>
  </w:num>
  <w:num w:numId="6" w16cid:durableId="183173672">
    <w:abstractNumId w:val="13"/>
  </w:num>
  <w:num w:numId="7" w16cid:durableId="1700928531">
    <w:abstractNumId w:val="6"/>
  </w:num>
  <w:num w:numId="8" w16cid:durableId="131678867">
    <w:abstractNumId w:val="8"/>
  </w:num>
  <w:num w:numId="9" w16cid:durableId="988482107">
    <w:abstractNumId w:val="4"/>
  </w:num>
  <w:num w:numId="10" w16cid:durableId="1692537243">
    <w:abstractNumId w:val="3"/>
  </w:num>
  <w:num w:numId="11" w16cid:durableId="865682563">
    <w:abstractNumId w:val="1"/>
  </w:num>
  <w:num w:numId="12" w16cid:durableId="1690180722">
    <w:abstractNumId w:val="0"/>
  </w:num>
  <w:num w:numId="13" w16cid:durableId="916093577">
    <w:abstractNumId w:val="5"/>
  </w:num>
  <w:num w:numId="14" w16cid:durableId="1500390954">
    <w:abstractNumId w:val="11"/>
  </w:num>
  <w:num w:numId="15" w16cid:durableId="9929460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F2"/>
    <w:rsid w:val="000513F4"/>
    <w:rsid w:val="00056ECE"/>
    <w:rsid w:val="00076A18"/>
    <w:rsid w:val="000B44F8"/>
    <w:rsid w:val="00127D18"/>
    <w:rsid w:val="001A32A6"/>
    <w:rsid w:val="001A4ACE"/>
    <w:rsid w:val="002041BB"/>
    <w:rsid w:val="00235409"/>
    <w:rsid w:val="002A3D43"/>
    <w:rsid w:val="00374458"/>
    <w:rsid w:val="003D1279"/>
    <w:rsid w:val="003E254E"/>
    <w:rsid w:val="004B0E0B"/>
    <w:rsid w:val="004E70D2"/>
    <w:rsid w:val="00532829"/>
    <w:rsid w:val="00585999"/>
    <w:rsid w:val="00597D1B"/>
    <w:rsid w:val="0064123F"/>
    <w:rsid w:val="0067750B"/>
    <w:rsid w:val="007865CA"/>
    <w:rsid w:val="00786CBC"/>
    <w:rsid w:val="00827A2F"/>
    <w:rsid w:val="009D17F2"/>
    <w:rsid w:val="00A52A5D"/>
    <w:rsid w:val="00A56777"/>
    <w:rsid w:val="00AF315F"/>
    <w:rsid w:val="00BE43C4"/>
    <w:rsid w:val="00C91AD0"/>
    <w:rsid w:val="00D36F32"/>
    <w:rsid w:val="00DA0A60"/>
    <w:rsid w:val="00DC5363"/>
    <w:rsid w:val="00F11147"/>
    <w:rsid w:val="00F17DC6"/>
    <w:rsid w:val="00F5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2F6CE"/>
  <w15:chartTrackingRefBased/>
  <w15:docId w15:val="{256A146D-B561-4066-B045-882777D25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1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1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17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1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7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1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1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1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1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7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17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17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17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7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17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17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17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17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1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17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1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17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1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17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17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17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17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7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17F2"/>
    <w:rPr>
      <w:b/>
      <w:bCs/>
      <w:smallCaps/>
      <w:color w:val="0F4761" w:themeColor="accent1" w:themeShade="BF"/>
      <w:spacing w:val="5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4123F"/>
  </w:style>
  <w:style w:type="character" w:customStyle="1" w:styleId="DateChar">
    <w:name w:val="Date Char"/>
    <w:basedOn w:val="DefaultParagraphFont"/>
    <w:link w:val="Date"/>
    <w:uiPriority w:val="99"/>
    <w:semiHidden/>
    <w:rsid w:val="0064123F"/>
  </w:style>
  <w:style w:type="table" w:styleId="TableGrid">
    <w:name w:val="Table Grid"/>
    <w:basedOn w:val="TableNormal"/>
    <w:uiPriority w:val="39"/>
    <w:rsid w:val="00641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17</Pages>
  <Words>4903</Words>
  <Characters>28233</Characters>
  <Application>Microsoft Office Word</Application>
  <DocSecurity>0</DocSecurity>
  <Lines>510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April</dc:creator>
  <cp:keywords/>
  <dc:description/>
  <cp:lastModifiedBy>FitzGerald, April</cp:lastModifiedBy>
  <cp:revision>24</cp:revision>
  <dcterms:created xsi:type="dcterms:W3CDTF">2026-03-09T15:47:00Z</dcterms:created>
  <dcterms:modified xsi:type="dcterms:W3CDTF">2026-03-09T17:44:00Z</dcterms:modified>
</cp:coreProperties>
</file>